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3EBC6" w14:textId="2D54F94C" w:rsidR="004B2BCF" w:rsidRDefault="004B2BCF" w:rsidP="004B2BCF">
      <w:pPr>
        <w:pStyle w:val="a5"/>
        <w:rPr>
          <w:lang w:eastAsia="zh-CN"/>
        </w:rPr>
      </w:pPr>
      <w:r w:rsidRPr="00C97F40">
        <w:rPr>
          <w:rFonts w:asciiTheme="minorEastAsia" w:eastAsiaTheme="minorEastAsia" w:hAnsiTheme="minorEastAsia" w:cs="Calibri"/>
          <w:noProof/>
          <w:color w:val="auto"/>
          <w:sz w:val="22"/>
        </w:rPr>
        <mc:AlternateContent>
          <mc:Choice Requires="wpg">
            <w:drawing>
              <wp:anchor distT="0" distB="0" distL="114300" distR="114300" simplePos="0" relativeHeight="251664384" behindDoc="0" locked="0" layoutInCell="1" allowOverlap="1" wp14:anchorId="18F23F88" wp14:editId="60B4AD16">
                <wp:simplePos x="0" y="0"/>
                <wp:positionH relativeFrom="margin">
                  <wp:align>center</wp:align>
                </wp:positionH>
                <wp:positionV relativeFrom="paragraph">
                  <wp:posOffset>-297815</wp:posOffset>
                </wp:positionV>
                <wp:extent cx="608894" cy="609600"/>
                <wp:effectExtent l="0" t="0" r="20320" b="19050"/>
                <wp:wrapNone/>
                <wp:docPr id="3" name="Group 25589"/>
                <wp:cNvGraphicFramePr/>
                <a:graphic xmlns:a="http://schemas.openxmlformats.org/drawingml/2006/main">
                  <a:graphicData uri="http://schemas.microsoft.com/office/word/2010/wordprocessingGroup">
                    <wpg:wgp>
                      <wpg:cNvGrpSpPr/>
                      <wpg:grpSpPr>
                        <a:xfrm>
                          <a:off x="0" y="0"/>
                          <a:ext cx="608894" cy="609600"/>
                          <a:chOff x="0" y="0"/>
                          <a:chExt cx="685800" cy="686436"/>
                        </a:xfrm>
                      </wpg:grpSpPr>
                      <wps:wsp>
                        <wps:cNvPr id="4" name="Shape 180"/>
                        <wps:cNvSpPr/>
                        <wps:spPr>
                          <a:xfrm>
                            <a:off x="0" y="0"/>
                            <a:ext cx="685800" cy="686436"/>
                          </a:xfrm>
                          <a:custGeom>
                            <a:avLst/>
                            <a:gdLst/>
                            <a:ahLst/>
                            <a:cxnLst/>
                            <a:rect l="0" t="0" r="0" b="0"/>
                            <a:pathLst>
                              <a:path w="685800" h="686436">
                                <a:moveTo>
                                  <a:pt x="342900" y="0"/>
                                </a:moveTo>
                                <a:cubicBezTo>
                                  <a:pt x="153543" y="0"/>
                                  <a:pt x="0" y="153670"/>
                                  <a:pt x="0" y="343154"/>
                                </a:cubicBezTo>
                                <a:cubicBezTo>
                                  <a:pt x="0" y="532765"/>
                                  <a:pt x="153543" y="686436"/>
                                  <a:pt x="342900" y="686436"/>
                                </a:cubicBezTo>
                                <a:cubicBezTo>
                                  <a:pt x="532257" y="686436"/>
                                  <a:pt x="685800" y="532765"/>
                                  <a:pt x="685800" y="343154"/>
                                </a:cubicBezTo>
                                <a:cubicBezTo>
                                  <a:pt x="685800" y="153670"/>
                                  <a:pt x="532257" y="0"/>
                                  <a:pt x="342900" y="0"/>
                                </a:cubicBezTo>
                                <a:close/>
                              </a:path>
                            </a:pathLst>
                          </a:custGeom>
                          <a:noFill/>
                          <a:ln w="9525" cap="rnd" cmpd="sng" algn="ctr">
                            <a:solidFill>
                              <a:srgbClr val="000000"/>
                            </a:solidFill>
                            <a:custDash>
                              <a:ds d="225000" sp="300000"/>
                            </a:custDash>
                            <a:round/>
                          </a:ln>
                          <a:effectLst/>
                        </wps:spPr>
                        <wps:bodyPr/>
                      </wps:wsp>
                      <wps:wsp>
                        <wps:cNvPr id="5" name="Rectangle 181"/>
                        <wps:cNvSpPr/>
                        <wps:spPr>
                          <a:xfrm>
                            <a:off x="181245" y="206379"/>
                            <a:ext cx="407411" cy="177631"/>
                          </a:xfrm>
                          <a:prstGeom prst="rect">
                            <a:avLst/>
                          </a:prstGeom>
                          <a:ln>
                            <a:noFill/>
                          </a:ln>
                        </wps:spPr>
                        <wps:txbx>
                          <w:txbxContent>
                            <w:p w14:paraId="6E3B30F1" w14:textId="4AD3D545" w:rsidR="00FF73CD" w:rsidRPr="004B4327" w:rsidRDefault="00FF73CD" w:rsidP="00FF73CD">
                              <w:pPr>
                                <w:spacing w:after="160" w:line="259" w:lineRule="auto"/>
                                <w:ind w:left="0" w:firstLine="0"/>
                                <w:rPr>
                                  <w:rFonts w:asciiTheme="majorEastAsia" w:eastAsiaTheme="majorEastAsia" w:hAnsiTheme="majorEastAsia"/>
                                </w:rPr>
                              </w:pPr>
                              <w:r>
                                <w:rPr>
                                  <w:rFonts w:asciiTheme="majorEastAsia" w:eastAsiaTheme="majorEastAsia" w:hAnsiTheme="majorEastAsia" w:hint="eastAsia"/>
                                  <w:w w:val="99"/>
                                  <w:sz w:val="16"/>
                                </w:rPr>
                                <w:t>捨印</w:t>
                              </w:r>
                            </w:p>
                          </w:txbxContent>
                        </wps:txbx>
                        <wps:bodyPr horzOverflow="overflow" vert="horz" lIns="0" tIns="0" rIns="0" bIns="0" rtlCol="0">
                          <a:noAutofit/>
                        </wps:bodyPr>
                      </wps:wsp>
                      <wps:wsp>
                        <wps:cNvPr id="6" name="Rectangle 182"/>
                        <wps:cNvSpPr/>
                        <wps:spPr>
                          <a:xfrm>
                            <a:off x="115711" y="384010"/>
                            <a:ext cx="543215" cy="135803"/>
                          </a:xfrm>
                          <a:prstGeom prst="rect">
                            <a:avLst/>
                          </a:prstGeom>
                          <a:ln>
                            <a:noFill/>
                          </a:ln>
                        </wps:spPr>
                        <wps:txbx>
                          <w:txbxContent>
                            <w:p w14:paraId="54382272" w14:textId="77777777" w:rsidR="00FF73CD" w:rsidRPr="004B4327" w:rsidRDefault="00FF73CD" w:rsidP="00FF73CD">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wps:txbx>
                        <wps:bodyPr horzOverflow="overflow" vert="horz" lIns="0" tIns="0" rIns="0" bIns="0" rtlCol="0">
                          <a:noAutofit/>
                        </wps:bodyPr>
                      </wps:wsp>
                      <wps:wsp>
                        <wps:cNvPr id="7" name="Rectangle 183"/>
                        <wps:cNvSpPr/>
                        <wps:spPr>
                          <a:xfrm>
                            <a:off x="532003" y="428352"/>
                            <a:ext cx="37753" cy="129835"/>
                          </a:xfrm>
                          <a:prstGeom prst="rect">
                            <a:avLst/>
                          </a:prstGeom>
                          <a:ln>
                            <a:noFill/>
                          </a:ln>
                        </wps:spPr>
                        <wps:txbx>
                          <w:txbxContent>
                            <w:p w14:paraId="551E99F9" w14:textId="77777777" w:rsidR="00FF73CD" w:rsidRDefault="00FF73CD" w:rsidP="00FF73CD">
                              <w:pPr>
                                <w:spacing w:after="160" w:line="259" w:lineRule="auto"/>
                                <w:ind w:left="0" w:firstLine="0"/>
                              </w:pPr>
                              <w:r>
                                <w:rPr>
                                  <w:rFonts w:ascii="Century" w:eastAsia="Century" w:hAnsi="Century" w:cs="Century"/>
                                  <w:sz w:val="1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18F23F88" id="Group 25589" o:spid="_x0000_s1026" style="position:absolute;left:0;text-align:left;margin-left:0;margin-top:-23.45pt;width:47.95pt;height:48pt;z-index:251664384;mso-position-horizontal:center;mso-position-horizontal-relative:margin;mso-width-relative:margin;mso-height-relative:margin" coordsize="6858,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">
                <v:shape id="Shape 180" o:spid="_x0000_s1027" style="position:absolute;width:6858;height:6864;visibility:visible;mso-wrap-style:square;v-text-anchor:top" coordsize="685800,68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" path="m342900,c153543,,,153670,,343154,,532765,153543,686436,342900,686436v189357,,342900,-153671,342900,-343282c685800,153670,532257,,342900,xe" filled="f">
                  <v:stroke endcap="round"/>
                  <v:path arrowok="t" textboxrect="0,0,685800,686436"/>
                </v:shape>
                <v:rect id="Rectangle 181" o:spid="_x0000_s1028" style="position:absolute;left:1812;top:2063;width:4074;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" filled="f" stroked="f">
                  <v:textbox inset="0,0,0,0">
                    <w:txbxContent>
                      <w:p w14:paraId="6E3B30F1" w14:textId="4AD3D545" w:rsidR="00FF73CD" w:rsidRPr="004B4327" w:rsidRDefault="00FF73CD" w:rsidP="00FF73CD">
                        <w:pPr>
                          <w:spacing w:after="160" w:line="259" w:lineRule="auto"/>
                          <w:ind w:left="0" w:firstLine="0"/>
                          <w:rPr>
                            <w:rFonts w:asciiTheme="majorEastAsia" w:eastAsiaTheme="majorEastAsia" w:hAnsiTheme="majorEastAsia"/>
                          </w:rPr>
                        </w:pPr>
                        <w:r>
                          <w:rPr>
                            <w:rFonts w:asciiTheme="majorEastAsia" w:eastAsiaTheme="majorEastAsia" w:hAnsiTheme="majorEastAsia" w:hint="eastAsia"/>
                            <w:w w:val="99"/>
                            <w:sz w:val="16"/>
                          </w:rPr>
                          <w:t>捨印</w:t>
                        </w:r>
                      </w:p>
                    </w:txbxContent>
                  </v:textbox>
                </v:rect>
                <v:rect id="Rectangle 182" o:spid="_x0000_s1029" style="position:absolute;left:1157;top:3840;width:543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4382272" w14:textId="77777777" w:rsidR="00FF73CD" w:rsidRPr="004B4327" w:rsidRDefault="00FF73CD" w:rsidP="00FF73CD">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v:textbox>
                </v:rect>
                <v:rect id="Rectangle 183" o:spid="_x0000_s1030" style="position:absolute;left:5320;top:4283;width:377;height:1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551E99F9" w14:textId="77777777" w:rsidR="00FF73CD" w:rsidRDefault="00FF73CD" w:rsidP="00FF73CD">
                        <w:pPr>
                          <w:spacing w:after="160" w:line="259" w:lineRule="auto"/>
                          <w:ind w:left="0" w:firstLine="0"/>
                        </w:pPr>
                        <w:r>
                          <w:rPr>
                            <w:rFonts w:ascii="Century" w:eastAsia="Century" w:hAnsi="Century" w:cs="Century"/>
                            <w:sz w:val="16"/>
                          </w:rPr>
                          <w:t xml:space="preserve"> </w:t>
                        </w:r>
                      </w:p>
                    </w:txbxContent>
                  </v:textbox>
                </v:rect>
                <w10:wrap anchorx="margin"/>
              </v:group>
            </w:pict>
          </mc:Fallback>
        </mc:AlternateContent>
      </w:r>
      <w:r w:rsidRPr="00883D88">
        <w:rPr>
          <w:lang w:eastAsia="zh-CN"/>
        </w:rPr>
        <w:t>第２号様式（第</w:t>
      </w:r>
      <w:r w:rsidR="001831D0">
        <w:rPr>
          <w:rFonts w:hint="eastAsia"/>
        </w:rPr>
        <w:t>１０</w:t>
      </w:r>
      <w:r w:rsidRPr="00883D88">
        <w:rPr>
          <w:lang w:eastAsia="zh-CN"/>
        </w:rPr>
        <w:t>条関係）</w:t>
      </w:r>
      <w:r w:rsidR="002C48B8">
        <w:rPr>
          <w:rFonts w:hint="eastAsia"/>
        </w:rPr>
        <w:t>(受任者用)</w:t>
      </w:r>
    </w:p>
    <w:p w14:paraId="14971DC1" w14:textId="5FAEC6B5" w:rsidR="000A1AFC" w:rsidRPr="004B2BCF" w:rsidRDefault="000A1AFC" w:rsidP="004B2BCF">
      <w:pPr>
        <w:ind w:left="0" w:firstLine="0"/>
        <w:rPr>
          <w:rFonts w:asciiTheme="minorEastAsia" w:eastAsia="SimSun" w:hAnsiTheme="minorEastAsia"/>
          <w:color w:val="auto"/>
          <w:lang w:eastAsia="zh-CN"/>
        </w:rPr>
      </w:pPr>
    </w:p>
    <w:p w14:paraId="045D38ED" w14:textId="1DC6A1BB" w:rsidR="00F77177" w:rsidRPr="00770B7C" w:rsidRDefault="00C9521D">
      <w:pPr>
        <w:spacing w:after="44" w:line="259" w:lineRule="auto"/>
        <w:ind w:left="1690" w:right="1790"/>
        <w:jc w:val="center"/>
        <w:rPr>
          <w:rFonts w:asciiTheme="minorEastAsia" w:eastAsiaTheme="minorEastAsia" w:hAnsiTheme="minorEastAsia"/>
          <w:color w:val="auto"/>
          <w:sz w:val="28"/>
          <w:szCs w:val="28"/>
          <w:lang w:eastAsia="zh-CN"/>
        </w:rPr>
      </w:pPr>
      <w:r w:rsidRPr="00770B7C">
        <w:rPr>
          <w:rFonts w:asciiTheme="minorEastAsia" w:eastAsiaTheme="minorEastAsia" w:hAnsiTheme="minorEastAsia"/>
          <w:color w:val="auto"/>
          <w:sz w:val="28"/>
          <w:szCs w:val="28"/>
          <w:lang w:eastAsia="zh-CN"/>
        </w:rPr>
        <w:t>誓約書</w:t>
      </w:r>
    </w:p>
    <w:p w14:paraId="5AF45C07" w14:textId="204BE1B5" w:rsidR="000A1AFC" w:rsidRPr="008D6DFD" w:rsidRDefault="00F3178B" w:rsidP="004B2BCF">
      <w:pPr>
        <w:ind w:left="0" w:firstLine="0"/>
        <w:rPr>
          <w:rFonts w:asciiTheme="minorEastAsia" w:eastAsiaTheme="minorEastAsia" w:hAnsiTheme="minorEastAsia"/>
          <w:color w:val="auto"/>
          <w:sz w:val="20"/>
          <w:szCs w:val="20"/>
        </w:rPr>
      </w:pPr>
      <w:r w:rsidRPr="008D6DFD">
        <w:rPr>
          <w:rFonts w:asciiTheme="minorEastAsia" w:eastAsiaTheme="minorEastAsia" w:hAnsiTheme="minorEastAsia"/>
          <w:color w:val="auto"/>
          <w:sz w:val="20"/>
          <w:szCs w:val="20"/>
        </w:rPr>
        <w:t>公益財団法人東京観光財団　理事長</w:t>
      </w:r>
      <w:r w:rsidR="00C9521D" w:rsidRPr="008D6DFD">
        <w:rPr>
          <w:rFonts w:asciiTheme="minorEastAsia" w:eastAsiaTheme="minorEastAsia" w:hAnsiTheme="minorEastAsia"/>
          <w:color w:val="auto"/>
          <w:sz w:val="20"/>
          <w:szCs w:val="20"/>
        </w:rPr>
        <w:t xml:space="preserve"> 殿 </w:t>
      </w:r>
    </w:p>
    <w:p w14:paraId="6B7B6350" w14:textId="77777777" w:rsidR="000A1AFC" w:rsidRPr="008D6DFD" w:rsidRDefault="000A1AFC">
      <w:pPr>
        <w:spacing w:after="24" w:line="259" w:lineRule="auto"/>
        <w:ind w:left="0" w:firstLine="0"/>
        <w:rPr>
          <w:rFonts w:asciiTheme="minorEastAsia" w:eastAsiaTheme="minorEastAsia" w:hAnsiTheme="minorEastAsia"/>
          <w:color w:val="auto"/>
          <w:sz w:val="20"/>
          <w:szCs w:val="20"/>
        </w:rPr>
      </w:pPr>
    </w:p>
    <w:p w14:paraId="4EDCAC0C" w14:textId="14562C36" w:rsidR="005A3339" w:rsidRPr="00754F33" w:rsidRDefault="00C205AC" w:rsidP="0050259F">
      <w:pPr>
        <w:pStyle w:val="af1"/>
        <w:rPr>
          <w:rFonts w:asciiTheme="minorEastAsia" w:eastAsiaTheme="minorEastAsia" w:hAnsiTheme="minorEastAsia"/>
          <w:color w:val="auto"/>
          <w:sz w:val="20"/>
          <w:szCs w:val="20"/>
        </w:rPr>
      </w:pPr>
      <w:r w:rsidRPr="008D6DFD">
        <w:rPr>
          <w:rFonts w:asciiTheme="minorEastAsia" w:eastAsiaTheme="minorEastAsia" w:hAnsiTheme="minorEastAsia" w:hint="eastAsia"/>
          <w:color w:val="auto"/>
          <w:sz w:val="20"/>
          <w:szCs w:val="20"/>
        </w:rPr>
        <w:t>インバウンド対応力強化支援</w:t>
      </w:r>
      <w:r w:rsidR="00197408" w:rsidRPr="005B4381">
        <w:rPr>
          <w:rFonts w:asciiTheme="minorEastAsia" w:eastAsiaTheme="minorEastAsia" w:hAnsiTheme="minorEastAsia" w:hint="eastAsia"/>
          <w:color w:val="auto"/>
          <w:sz w:val="20"/>
          <w:szCs w:val="20"/>
        </w:rPr>
        <w:t>事業</w:t>
      </w:r>
      <w:r w:rsidR="00FE72FF" w:rsidRPr="00FE72FF">
        <w:rPr>
          <w:rFonts w:asciiTheme="minorEastAsia" w:eastAsiaTheme="minorEastAsia" w:hAnsiTheme="minorEastAsia"/>
          <w:color w:val="auto"/>
          <w:sz w:val="20"/>
          <w:szCs w:val="20"/>
        </w:rPr>
        <w:t>（車両に設置する表示機器の</w:t>
      </w:r>
      <w:r w:rsidR="001831D0">
        <w:rPr>
          <w:rFonts w:asciiTheme="minorEastAsia" w:eastAsiaTheme="minorEastAsia" w:hAnsiTheme="minorEastAsia" w:hint="eastAsia"/>
          <w:color w:val="auto"/>
          <w:sz w:val="20"/>
          <w:szCs w:val="20"/>
        </w:rPr>
        <w:t>導入</w:t>
      </w:r>
      <w:r w:rsidR="00FE72FF" w:rsidRPr="00FE72FF">
        <w:rPr>
          <w:rFonts w:asciiTheme="minorEastAsia" w:eastAsiaTheme="minorEastAsia" w:hAnsiTheme="minorEastAsia"/>
          <w:color w:val="auto"/>
          <w:sz w:val="20"/>
          <w:szCs w:val="20"/>
        </w:rPr>
        <w:t>）</w:t>
      </w:r>
      <w:r w:rsidRPr="008D6DFD">
        <w:rPr>
          <w:rFonts w:asciiTheme="minorEastAsia" w:eastAsiaTheme="minorEastAsia" w:hAnsiTheme="minorEastAsia" w:hint="eastAsia"/>
          <w:color w:val="auto"/>
          <w:sz w:val="20"/>
          <w:szCs w:val="20"/>
        </w:rPr>
        <w:t>補助金</w:t>
      </w:r>
      <w:r w:rsidR="007A51D4" w:rsidRPr="008D6DFD">
        <w:rPr>
          <w:rFonts w:asciiTheme="minorEastAsia" w:eastAsiaTheme="minorEastAsia" w:hAnsiTheme="minorEastAsia"/>
          <w:color w:val="auto"/>
          <w:sz w:val="20"/>
          <w:szCs w:val="20"/>
        </w:rPr>
        <w:t>交付</w:t>
      </w:r>
      <w:r w:rsidR="00EA2EBB" w:rsidRPr="008D6DFD">
        <w:rPr>
          <w:rFonts w:asciiTheme="minorEastAsia" w:eastAsiaTheme="minorEastAsia" w:hAnsiTheme="minorEastAsia" w:hint="eastAsia"/>
          <w:color w:val="auto"/>
          <w:sz w:val="20"/>
          <w:szCs w:val="20"/>
        </w:rPr>
        <w:t>要綱</w:t>
      </w:r>
      <w:r w:rsidR="007A51D4" w:rsidRPr="008D6DFD">
        <w:rPr>
          <w:rFonts w:asciiTheme="minorEastAsia" w:eastAsiaTheme="minorEastAsia" w:hAnsiTheme="minorEastAsia" w:hint="eastAsia"/>
          <w:color w:val="auto"/>
          <w:sz w:val="20"/>
          <w:szCs w:val="20"/>
        </w:rPr>
        <w:t>（以下「</w:t>
      </w:r>
      <w:r w:rsidR="00EA2EBB" w:rsidRPr="008D6DFD">
        <w:rPr>
          <w:rFonts w:asciiTheme="minorEastAsia" w:eastAsiaTheme="minorEastAsia" w:hAnsiTheme="minorEastAsia" w:hint="eastAsia"/>
          <w:color w:val="auto"/>
          <w:sz w:val="20"/>
          <w:szCs w:val="20"/>
        </w:rPr>
        <w:t>要綱</w:t>
      </w:r>
      <w:r w:rsidR="007A51D4" w:rsidRPr="008D6DFD">
        <w:rPr>
          <w:rFonts w:asciiTheme="minorEastAsia" w:eastAsiaTheme="minorEastAsia" w:hAnsiTheme="minorEastAsia" w:hint="eastAsia"/>
          <w:color w:val="auto"/>
          <w:sz w:val="20"/>
          <w:szCs w:val="20"/>
        </w:rPr>
        <w:t>」という。）</w:t>
      </w:r>
      <w:r w:rsidR="00647D98" w:rsidRPr="008D6DFD">
        <w:rPr>
          <w:rFonts w:asciiTheme="minorEastAsia" w:eastAsiaTheme="minorEastAsia" w:hAnsiTheme="minorEastAsia"/>
          <w:color w:val="auto"/>
          <w:sz w:val="20"/>
          <w:szCs w:val="20"/>
        </w:rPr>
        <w:t>第</w:t>
      </w:r>
      <w:r w:rsidR="001831D0">
        <w:rPr>
          <w:rFonts w:asciiTheme="minorEastAsia" w:eastAsiaTheme="minorEastAsia" w:hAnsiTheme="minorEastAsia" w:hint="eastAsia"/>
          <w:color w:val="auto"/>
          <w:sz w:val="20"/>
          <w:szCs w:val="20"/>
        </w:rPr>
        <w:t>１０</w:t>
      </w:r>
      <w:r w:rsidR="00C9521D" w:rsidRPr="008D6DFD">
        <w:rPr>
          <w:rFonts w:asciiTheme="minorEastAsia" w:eastAsiaTheme="minorEastAsia" w:hAnsiTheme="minorEastAsia"/>
          <w:color w:val="auto"/>
          <w:sz w:val="20"/>
          <w:szCs w:val="20"/>
        </w:rPr>
        <w:t>条の規定に基づく補助金等の交付の申請を</w:t>
      </w:r>
      <w:r w:rsidR="00320BFC">
        <w:rPr>
          <w:rFonts w:asciiTheme="minorEastAsia" w:eastAsiaTheme="minorEastAsia" w:hAnsiTheme="minorEastAsia" w:hint="eastAsia"/>
          <w:color w:val="auto"/>
          <w:sz w:val="20"/>
          <w:szCs w:val="20"/>
        </w:rPr>
        <w:t>受任する</w:t>
      </w:r>
      <w:r w:rsidR="00C9521D" w:rsidRPr="008D6DFD">
        <w:rPr>
          <w:rFonts w:asciiTheme="minorEastAsia" w:eastAsiaTheme="minorEastAsia" w:hAnsiTheme="minorEastAsia"/>
          <w:color w:val="auto"/>
          <w:sz w:val="20"/>
          <w:szCs w:val="20"/>
        </w:rPr>
        <w:t>に当たり、</w:t>
      </w:r>
      <w:r w:rsidR="005A3339" w:rsidRPr="008D6DFD">
        <w:rPr>
          <w:rFonts w:asciiTheme="minorEastAsia" w:eastAsiaTheme="minorEastAsia" w:hAnsiTheme="minorEastAsia" w:hint="eastAsia"/>
          <w:color w:val="auto"/>
          <w:sz w:val="20"/>
          <w:szCs w:val="20"/>
        </w:rPr>
        <w:t>以下の誓約事項に同意します。</w:t>
      </w:r>
    </w:p>
    <w:p w14:paraId="1DC8B263" w14:textId="77777777" w:rsidR="005A3339" w:rsidRPr="005B4381" w:rsidRDefault="005A3339" w:rsidP="005A3339">
      <w:pPr>
        <w:spacing w:after="0" w:line="360" w:lineRule="exact"/>
        <w:ind w:left="0" w:firstLine="0"/>
        <w:rPr>
          <w:rFonts w:asciiTheme="minorEastAsia" w:eastAsiaTheme="minorEastAsia" w:hAnsiTheme="minorEastAsia"/>
          <w:color w:val="auto"/>
          <w:sz w:val="16"/>
          <w:szCs w:val="16"/>
        </w:rPr>
      </w:pPr>
    </w:p>
    <w:p w14:paraId="37704EA4" w14:textId="37B7EF91" w:rsidR="005A3339" w:rsidRPr="005B4381"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当該申請により補助金等の交付を受けようとする者（法人その他の団体にあっては、代表者、役員又は使用人その他の従業員若しくは構成員を含む。）が東京都暴力団排除条例第２条第２号に規定する暴力団、同条第３号に規定する暴力団員又は同条第４号に規定する暴力団関係者（以下「暴力団員等」という。）に該当せず、かつ将来にわたっても該当しないことを誓約します。また、上記の暴力団、暴力団員等が経営に事実上参画していません。</w:t>
      </w:r>
    </w:p>
    <w:p w14:paraId="6A85C729" w14:textId="56B273A5" w:rsidR="005A3339" w:rsidRPr="005B4381"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理事長が必要と認めた場合には、暴力団、暴力団員等であるか否かの確認のため、警視庁等へ照会がなされることに意義なく応じます。</w:t>
      </w:r>
    </w:p>
    <w:p w14:paraId="1FB34CB6"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国、都道府県、区市町村、東京都政策連携団体などから補助事業の交付決定取消し等を受けていません。また、法令違反等不正の事故を起こしていません。</w:t>
      </w:r>
    </w:p>
    <w:p w14:paraId="3C92A029"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国、都道府県、区市町村、東京都政策連携団体などによる補助事業により取得し、又は効用を増加した財産について、当該補助事業所定の財産処分期間内に処分を行ったことで不当に利益を得ていません（災害等やむを得ない理由による処分の場合を除く）。</w:t>
      </w:r>
    </w:p>
    <w:p w14:paraId="601707A7"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過去５年以内に刑事法令による罰則の適用を受けていません（法人その他の団体にあたっては代表者も含む）。</w:t>
      </w:r>
    </w:p>
    <w:p w14:paraId="6E8D8BCC"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民事再生法（平成１１年法律第２２５号）、会社更生法（平成１４年法律第１５４号）、破産法（平成１６年法律第７５号）に基づく申立・手続中（再生計画等認可後は除く）、又は私的整理手続中など、事業の継続性について不確実な状況ではありません。</w:t>
      </w:r>
    </w:p>
    <w:p w14:paraId="47391429" w14:textId="77777777" w:rsidR="001C3962" w:rsidRPr="005B4381" w:rsidRDefault="001C3962" w:rsidP="001C3962">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　会社法（平成１７年法律第８６号）第４７２条の規定により休眠会社として解散していません。</w:t>
      </w:r>
    </w:p>
    <w:p w14:paraId="29366B14" w14:textId="177C51B0"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都税</w:t>
      </w:r>
      <w:r w:rsidR="005A3339" w:rsidRPr="005B4381">
        <w:rPr>
          <w:rFonts w:asciiTheme="minorEastAsia" w:eastAsiaTheme="minorEastAsia" w:hAnsiTheme="minorEastAsia"/>
          <w:color w:val="auto"/>
          <w:sz w:val="16"/>
          <w:szCs w:val="16"/>
        </w:rPr>
        <w:t>その他租税の未申告又は滞納はありません</w:t>
      </w:r>
      <w:r w:rsidR="001C3962" w:rsidRPr="005B4381">
        <w:rPr>
          <w:rFonts w:asciiTheme="minorEastAsia" w:eastAsiaTheme="minorEastAsia" w:hAnsiTheme="minorEastAsia" w:hint="eastAsia"/>
          <w:color w:val="auto"/>
          <w:sz w:val="16"/>
          <w:szCs w:val="16"/>
        </w:rPr>
        <w:t>（猶予を受けている場合を除く）。</w:t>
      </w:r>
    </w:p>
    <w:p w14:paraId="65B67D49" w14:textId="2BDB1686" w:rsidR="001F5C48" w:rsidRPr="005B4381" w:rsidRDefault="001A53A5" w:rsidP="005B4381">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EC02D6" w:rsidRPr="005B4381">
        <w:rPr>
          <w:rFonts w:asciiTheme="minorEastAsia" w:eastAsiaTheme="minorEastAsia" w:hAnsiTheme="minorEastAsia" w:hint="eastAsia"/>
          <w:color w:val="auto"/>
          <w:sz w:val="16"/>
          <w:szCs w:val="16"/>
        </w:rPr>
        <w:t xml:space="preserve">　</w:t>
      </w:r>
      <w:r w:rsidR="001C3962" w:rsidRPr="005B4381">
        <w:rPr>
          <w:rFonts w:asciiTheme="minorEastAsia" w:eastAsiaTheme="minorEastAsia" w:hAnsiTheme="minorEastAsia" w:hint="eastAsia"/>
          <w:color w:val="auto"/>
          <w:sz w:val="16"/>
          <w:szCs w:val="16"/>
        </w:rPr>
        <w:t>東京都又は東京都政策連携団体に対する賃料・使用料等の債務支払の滞納はありません。</w:t>
      </w:r>
    </w:p>
    <w:p w14:paraId="258E4ED5" w14:textId="1100767D" w:rsidR="005A3339" w:rsidRDefault="001A53A5" w:rsidP="005A3339">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本申請と同一内容で、東京都又は東京都の政策連携団体から重複して補助または助成を受けていません。また、交付決定後も受けません。</w:t>
      </w:r>
    </w:p>
    <w:p w14:paraId="0466C7D1" w14:textId="1049C9FA" w:rsidR="00587DEE" w:rsidRPr="00587DEE" w:rsidRDefault="00587DEE" w:rsidP="00587DEE">
      <w:pPr>
        <w:spacing w:after="26" w:line="259" w:lineRule="auto"/>
        <w:ind w:left="320" w:hangingChars="200" w:hanging="320"/>
        <w:rPr>
          <w:rFonts w:asciiTheme="minorEastAsia" w:eastAsiaTheme="minorEastAsia" w:hAnsiTheme="minorEastAsia"/>
          <w:color w:val="auto"/>
          <w:sz w:val="16"/>
          <w:szCs w:val="16"/>
        </w:rPr>
      </w:pPr>
      <w:r>
        <w:rPr>
          <w:rFonts w:asciiTheme="minorEastAsia" w:eastAsiaTheme="minorEastAsia" w:hAnsiTheme="minorEastAsia" w:hint="eastAsia"/>
          <w:color w:val="auto"/>
          <w:sz w:val="16"/>
          <w:szCs w:val="16"/>
        </w:rPr>
        <w:t>□　事業の停止処分を受けておりません。</w:t>
      </w:r>
    </w:p>
    <w:p w14:paraId="5F72F680" w14:textId="26C853B8"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理事長から検査・報告・是正のための措置の求めがあった場合は、これに応じます。</w:t>
      </w:r>
    </w:p>
    <w:p w14:paraId="1A3F2025" w14:textId="7EEFB12B" w:rsidR="00AD6803" w:rsidRPr="005B4381" w:rsidRDefault="001A53A5" w:rsidP="00CC2D8A">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当該補助事業の交付要綱、</w:t>
      </w:r>
      <w:r w:rsidR="002A3915" w:rsidRPr="005B4381">
        <w:rPr>
          <w:rFonts w:asciiTheme="minorEastAsia" w:eastAsiaTheme="minorEastAsia" w:hAnsiTheme="minorEastAsia" w:hint="eastAsia"/>
          <w:color w:val="auto"/>
          <w:sz w:val="16"/>
          <w:szCs w:val="16"/>
        </w:rPr>
        <w:t>申請の手引き</w:t>
      </w:r>
      <w:r w:rsidR="005A3339" w:rsidRPr="005B4381">
        <w:rPr>
          <w:rFonts w:asciiTheme="minorEastAsia" w:eastAsiaTheme="minorEastAsia" w:hAnsiTheme="minorEastAsia"/>
          <w:color w:val="auto"/>
          <w:sz w:val="16"/>
          <w:szCs w:val="16"/>
        </w:rPr>
        <w:t>を熟読し、申請書類等に記載した事項について、事実と相違ないことを誓約します。</w:t>
      </w:r>
    </w:p>
    <w:p w14:paraId="164E956C" w14:textId="1BC0FC5C" w:rsidR="005A3339" w:rsidRPr="005B4381" w:rsidRDefault="001A53A5" w:rsidP="005A3339">
      <w:pPr>
        <w:spacing w:after="26" w:line="259" w:lineRule="auto"/>
        <w:ind w:left="0" w:firstLine="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その他、交付要綱、</w:t>
      </w:r>
      <w:r w:rsidR="002A3915" w:rsidRPr="005B4381">
        <w:rPr>
          <w:rFonts w:asciiTheme="minorEastAsia" w:eastAsiaTheme="minorEastAsia" w:hAnsiTheme="minorEastAsia" w:hint="eastAsia"/>
          <w:color w:val="auto"/>
          <w:sz w:val="16"/>
          <w:szCs w:val="16"/>
        </w:rPr>
        <w:t>申請の手引き</w:t>
      </w:r>
      <w:r w:rsidR="005A3339" w:rsidRPr="005B4381">
        <w:rPr>
          <w:rFonts w:asciiTheme="minorEastAsia" w:eastAsiaTheme="minorEastAsia" w:hAnsiTheme="minorEastAsia"/>
          <w:color w:val="auto"/>
          <w:sz w:val="16"/>
          <w:szCs w:val="16"/>
        </w:rPr>
        <w:t>に記載されていることに同意し、順守します。</w:t>
      </w:r>
    </w:p>
    <w:p w14:paraId="66E7D3B9" w14:textId="6BD94D99" w:rsidR="00CB77EF" w:rsidRPr="005B4381" w:rsidRDefault="001A53A5" w:rsidP="007E3A06">
      <w:pPr>
        <w:spacing w:after="26" w:line="259" w:lineRule="auto"/>
        <w:ind w:left="320" w:hangingChars="200" w:hanging="320"/>
        <w:rPr>
          <w:rFonts w:asciiTheme="minorEastAsia" w:eastAsiaTheme="minorEastAsia" w:hAnsiTheme="minorEastAsia"/>
          <w:color w:val="auto"/>
          <w:sz w:val="16"/>
          <w:szCs w:val="16"/>
        </w:rPr>
      </w:pPr>
      <w:r w:rsidRPr="005B4381">
        <w:rPr>
          <w:rFonts w:asciiTheme="minorEastAsia" w:eastAsiaTheme="minorEastAsia" w:hAnsiTheme="minorEastAsia" w:hint="eastAsia"/>
          <w:color w:val="auto"/>
          <w:sz w:val="16"/>
          <w:szCs w:val="16"/>
        </w:rPr>
        <w:t>□</w:t>
      </w:r>
      <w:r w:rsidR="005A3339" w:rsidRPr="005B4381">
        <w:rPr>
          <w:rFonts w:asciiTheme="minorEastAsia" w:eastAsiaTheme="minorEastAsia" w:hAnsiTheme="minorEastAsia" w:hint="eastAsia"/>
          <w:color w:val="auto"/>
          <w:sz w:val="16"/>
          <w:szCs w:val="16"/>
        </w:rPr>
        <w:t xml:space="preserve">　</w:t>
      </w:r>
      <w:r w:rsidR="005A3339" w:rsidRPr="005B4381">
        <w:rPr>
          <w:rFonts w:asciiTheme="minorEastAsia" w:eastAsiaTheme="minorEastAsia" w:hAnsiTheme="minorEastAsia"/>
          <w:color w:val="auto"/>
          <w:sz w:val="16"/>
          <w:szCs w:val="16"/>
        </w:rPr>
        <w:t>この誓約に違反又は相違があり、要綱第</w:t>
      </w:r>
      <w:r w:rsidR="001831D0">
        <w:rPr>
          <w:rFonts w:asciiTheme="minorEastAsia" w:eastAsiaTheme="minorEastAsia" w:hAnsiTheme="minorEastAsia" w:hint="eastAsia"/>
          <w:color w:val="auto"/>
          <w:sz w:val="16"/>
          <w:szCs w:val="16"/>
        </w:rPr>
        <w:t>２</w:t>
      </w:r>
      <w:r w:rsidR="001B39D2">
        <w:rPr>
          <w:rFonts w:asciiTheme="minorEastAsia" w:eastAsiaTheme="minorEastAsia" w:hAnsiTheme="minorEastAsia" w:hint="eastAsia"/>
          <w:color w:val="auto"/>
          <w:sz w:val="16"/>
          <w:szCs w:val="16"/>
        </w:rPr>
        <w:t>４</w:t>
      </w:r>
      <w:r w:rsidR="005A3339" w:rsidRPr="005B4381">
        <w:rPr>
          <w:rFonts w:asciiTheme="minorEastAsia" w:eastAsiaTheme="minorEastAsia" w:hAnsiTheme="minorEastAsia"/>
          <w:color w:val="auto"/>
          <w:sz w:val="16"/>
          <w:szCs w:val="16"/>
        </w:rPr>
        <w:t>条の規定により補助金等の交付の決定の取消しを受けた場合において、要綱第</w:t>
      </w:r>
      <w:r w:rsidR="001831D0">
        <w:rPr>
          <w:rFonts w:asciiTheme="minorEastAsia" w:eastAsiaTheme="minorEastAsia" w:hAnsiTheme="minorEastAsia" w:hint="eastAsia"/>
          <w:color w:val="auto"/>
          <w:sz w:val="16"/>
          <w:szCs w:val="16"/>
        </w:rPr>
        <w:t>２</w:t>
      </w:r>
      <w:r w:rsidR="001B39D2">
        <w:rPr>
          <w:rFonts w:asciiTheme="minorEastAsia" w:eastAsiaTheme="minorEastAsia" w:hAnsiTheme="minorEastAsia" w:hint="eastAsia"/>
          <w:color w:val="auto"/>
          <w:sz w:val="16"/>
          <w:szCs w:val="16"/>
        </w:rPr>
        <w:t>５</w:t>
      </w:r>
      <w:r w:rsidR="005A3339" w:rsidRPr="005B4381">
        <w:rPr>
          <w:rFonts w:asciiTheme="minorEastAsia" w:eastAsiaTheme="minorEastAsia" w:hAnsiTheme="minorEastAsia"/>
          <w:color w:val="auto"/>
          <w:sz w:val="16"/>
          <w:szCs w:val="16"/>
        </w:rPr>
        <w:t>条の規定に基づき返還を命じられたときは、これに異議なく応じること及び</w:t>
      </w:r>
      <w:r w:rsidR="00E221D4">
        <w:rPr>
          <w:rFonts w:asciiTheme="minorEastAsia" w:eastAsiaTheme="minorEastAsia" w:hAnsiTheme="minorEastAsia" w:hint="eastAsia"/>
          <w:color w:val="auto"/>
          <w:sz w:val="16"/>
          <w:szCs w:val="16"/>
        </w:rPr>
        <w:t>施設名</w:t>
      </w:r>
      <w:r w:rsidR="005A3339" w:rsidRPr="005B4381">
        <w:rPr>
          <w:rFonts w:asciiTheme="minorEastAsia" w:eastAsiaTheme="minorEastAsia" w:hAnsiTheme="minorEastAsia"/>
          <w:color w:val="auto"/>
          <w:sz w:val="16"/>
          <w:szCs w:val="16"/>
        </w:rPr>
        <w:t>などの情報</w:t>
      </w:r>
      <w:r w:rsidR="00452A54">
        <w:rPr>
          <w:rFonts w:asciiTheme="minorEastAsia" w:eastAsiaTheme="minorEastAsia" w:hAnsiTheme="minorEastAsia" w:hint="eastAsia"/>
          <w:color w:val="auto"/>
          <w:sz w:val="16"/>
          <w:szCs w:val="16"/>
        </w:rPr>
        <w:t>が</w:t>
      </w:r>
      <w:r w:rsidR="005A3339" w:rsidRPr="005B4381">
        <w:rPr>
          <w:rFonts w:asciiTheme="minorEastAsia" w:eastAsiaTheme="minorEastAsia" w:hAnsiTheme="minorEastAsia"/>
          <w:color w:val="auto"/>
          <w:sz w:val="16"/>
          <w:szCs w:val="16"/>
        </w:rPr>
        <w:t>公表されることに同意します。</w:t>
      </w:r>
    </w:p>
    <w:p w14:paraId="785764D5"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hint="eastAsia"/>
          <w:color w:val="auto"/>
          <w:sz w:val="12"/>
          <w:szCs w:val="12"/>
        </w:rPr>
        <w:t>＊　この誓約事項における「暴力団関係者」とは、以下の者をいう。</w:t>
      </w:r>
      <w:r w:rsidRPr="00B662F2">
        <w:rPr>
          <w:rFonts w:asciiTheme="minorEastAsia" w:eastAsiaTheme="minorEastAsia" w:hAnsiTheme="minorEastAsia"/>
          <w:color w:val="auto"/>
          <w:sz w:val="12"/>
          <w:szCs w:val="12"/>
        </w:rPr>
        <w:t xml:space="preserve"> </w:t>
      </w:r>
    </w:p>
    <w:p w14:paraId="4BC42B46"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暴力団又は暴力団員が実質的に経営を支配する法人等に所属する者 </w:t>
      </w:r>
    </w:p>
    <w:p w14:paraId="3FBD0BD9"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暴力団員を雇用している者 </w:t>
      </w:r>
    </w:p>
    <w:p w14:paraId="527C617E"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暴力団又は暴力団員を不当に利用していると認められる者 </w:t>
      </w:r>
    </w:p>
    <w:p w14:paraId="08B4FA90"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暴力団の維持、運営に協力し、又は関与していると認められる者 </w:t>
      </w:r>
    </w:p>
    <w:p w14:paraId="21FD2D59" w14:textId="77777777" w:rsidR="001C3962" w:rsidRPr="00B662F2" w:rsidRDefault="001C3962" w:rsidP="001C3962">
      <w:pPr>
        <w:spacing w:after="26" w:line="259" w:lineRule="auto"/>
        <w:ind w:left="0" w:firstLine="0"/>
        <w:rPr>
          <w:rFonts w:asciiTheme="minorEastAsia" w:eastAsiaTheme="minorEastAsia" w:hAnsiTheme="minorEastAsia"/>
          <w:color w:val="auto"/>
          <w:sz w:val="12"/>
          <w:szCs w:val="12"/>
        </w:rPr>
      </w:pPr>
      <w:r w:rsidRPr="00B662F2">
        <w:rPr>
          <w:rFonts w:asciiTheme="minorEastAsia" w:eastAsiaTheme="minorEastAsia" w:hAnsiTheme="minorEastAsia"/>
          <w:color w:val="auto"/>
          <w:sz w:val="12"/>
          <w:szCs w:val="12"/>
        </w:rPr>
        <w:t xml:space="preserve"> ・ 暴力団又は暴力団員と社会的に非難されるべき関係を有していると認められる者</w:t>
      </w:r>
    </w:p>
    <w:p w14:paraId="2C094AF8" w14:textId="36FC671D" w:rsidR="00770B7C" w:rsidRDefault="00770B7C" w:rsidP="005A3339">
      <w:pPr>
        <w:spacing w:after="26" w:line="259" w:lineRule="auto"/>
        <w:ind w:left="0" w:firstLine="0"/>
        <w:rPr>
          <w:rFonts w:asciiTheme="minorEastAsia" w:eastAsiaTheme="minorEastAsia" w:hAnsiTheme="minorEastAsia"/>
          <w:color w:val="auto"/>
          <w:sz w:val="16"/>
          <w:szCs w:val="18"/>
        </w:rPr>
      </w:pPr>
    </w:p>
    <w:p w14:paraId="50C05CC2" w14:textId="0D5A3BFC" w:rsidR="007E3A06" w:rsidRPr="007E3A06" w:rsidRDefault="007E3A06" w:rsidP="007E3A06">
      <w:pPr>
        <w:spacing w:after="26" w:line="259" w:lineRule="auto"/>
        <w:ind w:left="402" w:hangingChars="200" w:hanging="402"/>
        <w:rPr>
          <w:rFonts w:asciiTheme="minorEastAsia" w:eastAsiaTheme="minorEastAsia" w:hAnsiTheme="minorEastAsia"/>
          <w:b/>
          <w:bCs/>
          <w:color w:val="auto"/>
          <w:sz w:val="20"/>
          <w:szCs w:val="20"/>
          <w:u w:val="double"/>
        </w:rPr>
      </w:pPr>
      <w:r w:rsidRPr="007E3A06">
        <w:rPr>
          <w:rFonts w:asciiTheme="minorEastAsia" w:eastAsiaTheme="minorEastAsia" w:hAnsiTheme="minorEastAsia" w:hint="eastAsia"/>
          <w:b/>
          <w:bCs/>
          <w:color w:val="auto"/>
          <w:sz w:val="20"/>
          <w:szCs w:val="20"/>
          <w:u w:val="double"/>
        </w:rPr>
        <w:t>一読の上、□に漏れなくチェックを入れました。</w:t>
      </w:r>
    </w:p>
    <w:p w14:paraId="0C0C9D3A" w14:textId="77777777" w:rsidR="007E3A06" w:rsidRPr="007E3A06" w:rsidRDefault="007E3A06" w:rsidP="005A3339">
      <w:pPr>
        <w:spacing w:after="26" w:line="259" w:lineRule="auto"/>
        <w:ind w:left="0" w:firstLine="0"/>
        <w:rPr>
          <w:rFonts w:asciiTheme="minorEastAsia" w:eastAsiaTheme="minorEastAsia" w:hAnsiTheme="minorEastAsia"/>
          <w:color w:val="auto"/>
          <w:sz w:val="16"/>
          <w:szCs w:val="18"/>
        </w:rPr>
      </w:pPr>
    </w:p>
    <w:p w14:paraId="0C05E728" w14:textId="0E000154" w:rsidR="00770B7C" w:rsidRPr="00AA0487" w:rsidRDefault="005A3339" w:rsidP="00770B7C">
      <w:pPr>
        <w:ind w:firstLineChars="300" w:firstLine="630"/>
        <w:rPr>
          <w:rFonts w:asciiTheme="minorEastAsia" w:eastAsiaTheme="minorEastAsia" w:hAnsiTheme="minorEastAsia"/>
          <w:color w:val="auto"/>
        </w:rPr>
      </w:pP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年</w:t>
      </w: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月</w:t>
      </w:r>
      <w:r w:rsidRPr="00AA0487">
        <w:rPr>
          <w:rFonts w:asciiTheme="minorEastAsia" w:eastAsiaTheme="minorEastAsia" w:hAnsiTheme="minorEastAsia" w:hint="eastAsia"/>
          <w:color w:val="auto"/>
        </w:rPr>
        <w:t xml:space="preserve">　　</w:t>
      </w:r>
      <w:r w:rsidRPr="00AA0487">
        <w:rPr>
          <w:rFonts w:asciiTheme="minorEastAsia" w:eastAsiaTheme="minorEastAsia" w:hAnsiTheme="minorEastAsia"/>
          <w:color w:val="auto"/>
        </w:rPr>
        <w:t>日</w:t>
      </w:r>
    </w:p>
    <w:p w14:paraId="4E6FC729" w14:textId="013C1B36" w:rsidR="005A3339" w:rsidRPr="003A6B98" w:rsidRDefault="009A3A05" w:rsidP="00CC2D8A">
      <w:pPr>
        <w:ind w:firstLineChars="1400" w:firstLine="2800"/>
        <w:rPr>
          <w:rFonts w:asciiTheme="minorEastAsia" w:eastAsiaTheme="minorEastAsia" w:hAnsiTheme="minorEastAsia"/>
          <w:color w:val="auto"/>
          <w:sz w:val="20"/>
          <w:szCs w:val="21"/>
        </w:rPr>
      </w:pPr>
      <w:r>
        <w:rPr>
          <w:rFonts w:asciiTheme="minorEastAsia" w:eastAsiaTheme="minorEastAsia" w:hAnsiTheme="minorEastAsia" w:hint="eastAsia"/>
          <w:color w:val="auto"/>
          <w:sz w:val="20"/>
          <w:szCs w:val="21"/>
        </w:rPr>
        <w:t>受任者</w:t>
      </w:r>
      <w:r w:rsidR="00703E36" w:rsidRPr="003A6B98">
        <w:rPr>
          <w:rFonts w:asciiTheme="minorEastAsia" w:eastAsiaTheme="minorEastAsia" w:hAnsiTheme="minorEastAsia" w:hint="eastAsia"/>
          <w:color w:val="auto"/>
          <w:sz w:val="20"/>
          <w:szCs w:val="21"/>
        </w:rPr>
        <w:t>住所</w:t>
      </w:r>
    </w:p>
    <w:p w14:paraId="11B600DD" w14:textId="43634395" w:rsidR="003A6B98" w:rsidRPr="003A6B98" w:rsidRDefault="003A6B98" w:rsidP="005A3339">
      <w:pPr>
        <w:spacing w:after="24" w:line="259" w:lineRule="auto"/>
        <w:ind w:left="0" w:firstLine="0"/>
        <w:rPr>
          <w:rFonts w:asciiTheme="minorEastAsia" w:eastAsiaTheme="minorEastAsia" w:hAnsiTheme="minorEastAsia"/>
          <w:color w:val="auto"/>
          <w:sz w:val="20"/>
          <w:szCs w:val="21"/>
        </w:rPr>
      </w:pPr>
    </w:p>
    <w:p w14:paraId="1E4CE1C3" w14:textId="77777777" w:rsidR="00B811ED" w:rsidRDefault="00B811ED" w:rsidP="00220CE6">
      <w:pPr>
        <w:ind w:left="8" w:rightChars="-162" w:right="-340" w:hangingChars="4" w:hanging="8"/>
        <w:rPr>
          <w:rFonts w:asciiTheme="minorEastAsia" w:eastAsiaTheme="minorEastAsia" w:hAnsiTheme="minorEastAsia"/>
          <w:color w:val="auto"/>
          <w:sz w:val="20"/>
          <w:szCs w:val="21"/>
        </w:rPr>
      </w:pPr>
    </w:p>
    <w:p w14:paraId="6BE9EFC3" w14:textId="0C0105EC" w:rsidR="00220CE6" w:rsidRDefault="00220CE6" w:rsidP="00220CE6">
      <w:pPr>
        <w:ind w:left="9" w:rightChars="-162" w:right="-340" w:hangingChars="4" w:hanging="9"/>
        <w:rPr>
          <w:rFonts w:asciiTheme="minorEastAsia" w:eastAsiaTheme="minorEastAsia" w:hAnsiTheme="minorEastAsia"/>
          <w:color w:val="auto"/>
          <w:sz w:val="20"/>
          <w:szCs w:val="21"/>
        </w:rPr>
      </w:pPr>
      <w:r w:rsidRPr="00AA0487">
        <w:rPr>
          <w:rFonts w:asciiTheme="minorEastAsia" w:eastAsiaTheme="minorEastAsia" w:hAnsiTheme="minorEastAsia" w:cs="Calibri"/>
          <w:noProof/>
          <w:color w:val="auto"/>
          <w:sz w:val="22"/>
        </w:rPr>
        <mc:AlternateContent>
          <mc:Choice Requires="wpg">
            <w:drawing>
              <wp:anchor distT="0" distB="0" distL="114300" distR="114300" simplePos="0" relativeHeight="251666432" behindDoc="0" locked="0" layoutInCell="1" allowOverlap="1" wp14:anchorId="20E93E04" wp14:editId="77B96135">
                <wp:simplePos x="0" y="0"/>
                <wp:positionH relativeFrom="margin">
                  <wp:posOffset>5846445</wp:posOffset>
                </wp:positionH>
                <wp:positionV relativeFrom="paragraph">
                  <wp:posOffset>200660</wp:posOffset>
                </wp:positionV>
                <wp:extent cx="608330" cy="609600"/>
                <wp:effectExtent l="0" t="0" r="20320" b="19050"/>
                <wp:wrapNone/>
                <wp:docPr id="9" name="Group 25589"/>
                <wp:cNvGraphicFramePr/>
                <a:graphic xmlns:a="http://schemas.openxmlformats.org/drawingml/2006/main">
                  <a:graphicData uri="http://schemas.microsoft.com/office/word/2010/wordprocessingGroup">
                    <wpg:wgp>
                      <wpg:cNvGrpSpPr/>
                      <wpg:grpSpPr>
                        <a:xfrm>
                          <a:off x="0" y="0"/>
                          <a:ext cx="608330" cy="609600"/>
                          <a:chOff x="0" y="0"/>
                          <a:chExt cx="685800" cy="686436"/>
                        </a:xfrm>
                      </wpg:grpSpPr>
                      <wps:wsp>
                        <wps:cNvPr id="10" name="Shape 180"/>
                        <wps:cNvSpPr/>
                        <wps:spPr>
                          <a:xfrm>
                            <a:off x="0" y="0"/>
                            <a:ext cx="685800" cy="686436"/>
                          </a:xfrm>
                          <a:custGeom>
                            <a:avLst/>
                            <a:gdLst/>
                            <a:ahLst/>
                            <a:cxnLst/>
                            <a:rect l="0" t="0" r="0" b="0"/>
                            <a:pathLst>
                              <a:path w="685800" h="686436">
                                <a:moveTo>
                                  <a:pt x="342900" y="0"/>
                                </a:moveTo>
                                <a:cubicBezTo>
                                  <a:pt x="153543" y="0"/>
                                  <a:pt x="0" y="153670"/>
                                  <a:pt x="0" y="343154"/>
                                </a:cubicBezTo>
                                <a:cubicBezTo>
                                  <a:pt x="0" y="532765"/>
                                  <a:pt x="153543" y="686436"/>
                                  <a:pt x="342900" y="686436"/>
                                </a:cubicBezTo>
                                <a:cubicBezTo>
                                  <a:pt x="532257" y="686436"/>
                                  <a:pt x="685800" y="532765"/>
                                  <a:pt x="685800" y="343154"/>
                                </a:cubicBezTo>
                                <a:cubicBezTo>
                                  <a:pt x="685800" y="153670"/>
                                  <a:pt x="532257" y="0"/>
                                  <a:pt x="342900" y="0"/>
                                </a:cubicBezTo>
                                <a:close/>
                              </a:path>
                            </a:pathLst>
                          </a:custGeom>
                          <a:noFill/>
                          <a:ln w="9525" cap="rnd" cmpd="sng" algn="ctr">
                            <a:solidFill>
                              <a:srgbClr val="000000"/>
                            </a:solidFill>
                            <a:custDash>
                              <a:ds d="225000" sp="300000"/>
                            </a:custDash>
                            <a:round/>
                          </a:ln>
                          <a:effectLst/>
                        </wps:spPr>
                        <wps:bodyPr/>
                      </wps:wsp>
                      <wps:wsp>
                        <wps:cNvPr id="11" name="Rectangle 181"/>
                        <wps:cNvSpPr/>
                        <wps:spPr>
                          <a:xfrm>
                            <a:off x="181245" y="206379"/>
                            <a:ext cx="407411" cy="177631"/>
                          </a:xfrm>
                          <a:prstGeom prst="rect">
                            <a:avLst/>
                          </a:prstGeom>
                          <a:ln>
                            <a:noFill/>
                          </a:ln>
                        </wps:spPr>
                        <wps:txbx>
                          <w:txbxContent>
                            <w:p w14:paraId="3BE2A5D5"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w w:val="99"/>
                                  <w:sz w:val="16"/>
                                </w:rPr>
                                <w:t>登録印</w:t>
                              </w:r>
                            </w:p>
                          </w:txbxContent>
                        </wps:txbx>
                        <wps:bodyPr horzOverflow="overflow" vert="horz" lIns="0" tIns="0" rIns="0" bIns="0" rtlCol="0">
                          <a:noAutofit/>
                        </wps:bodyPr>
                      </wps:wsp>
                      <wps:wsp>
                        <wps:cNvPr id="12" name="Rectangle 182"/>
                        <wps:cNvSpPr/>
                        <wps:spPr>
                          <a:xfrm>
                            <a:off x="115711" y="384010"/>
                            <a:ext cx="543215" cy="135803"/>
                          </a:xfrm>
                          <a:prstGeom prst="rect">
                            <a:avLst/>
                          </a:prstGeom>
                          <a:ln>
                            <a:noFill/>
                          </a:ln>
                        </wps:spPr>
                        <wps:txbx>
                          <w:txbxContent>
                            <w:p w14:paraId="121C4260"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wps:txbx>
                        <wps:bodyPr horzOverflow="overflow" vert="horz" lIns="0" tIns="0" rIns="0" bIns="0" rtlCol="0">
                          <a:noAutofit/>
                        </wps:bodyPr>
                      </wps:wsp>
                      <wps:wsp>
                        <wps:cNvPr id="13" name="Rectangle 183"/>
                        <wps:cNvSpPr/>
                        <wps:spPr>
                          <a:xfrm>
                            <a:off x="532003" y="428352"/>
                            <a:ext cx="37753" cy="129835"/>
                          </a:xfrm>
                          <a:prstGeom prst="rect">
                            <a:avLst/>
                          </a:prstGeom>
                          <a:ln>
                            <a:noFill/>
                          </a:ln>
                        </wps:spPr>
                        <wps:txbx>
                          <w:txbxContent>
                            <w:p w14:paraId="4B9DCFB0" w14:textId="77777777" w:rsidR="005A3339" w:rsidRDefault="005A3339" w:rsidP="005A3339">
                              <w:pPr>
                                <w:spacing w:after="160" w:line="259" w:lineRule="auto"/>
                                <w:ind w:left="0" w:firstLine="0"/>
                              </w:pPr>
                              <w:r>
                                <w:rPr>
                                  <w:rFonts w:ascii="Century" w:eastAsia="Century" w:hAnsi="Century" w:cs="Century"/>
                                  <w:sz w:val="16"/>
                                </w:rPr>
                                <w:t xml:space="preserve"> </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0E93E04" id="_x0000_s1031" style="position:absolute;left:0;text-align:left;margin-left:460.35pt;margin-top:15.8pt;width:47.9pt;height:48pt;z-index:251666432;mso-position-horizontal-relative:margin;mso-width-relative:margin;mso-height-relative:margin" coordsize="6858,6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">
                <v:shape id="Shape 180" o:spid="_x0000_s1032" style="position:absolute;width:6858;height:6864;visibility:visible;mso-wrap-style:square;v-text-anchor:top" coordsize="685800,6864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" path="m342900,c153543,,,153670,,343154,,532765,153543,686436,342900,686436v189357,,342900,-153671,342900,-343282c685800,153670,532257,,342900,xe" filled="f">
                  <v:stroke endcap="round"/>
                  <v:path arrowok="t" textboxrect="0,0,685800,686436"/>
                </v:shape>
                <v:rect id="Rectangle 181" o:spid="_x0000_s1033" style="position:absolute;left:1812;top:2063;width:4074;height:17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" filled="f" stroked="f">
                  <v:textbox inset="0,0,0,0">
                    <w:txbxContent>
                      <w:p w14:paraId="3BE2A5D5"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w w:val="99"/>
                            <w:sz w:val="16"/>
                          </w:rPr>
                          <w:t>登録印</w:t>
                        </w:r>
                      </w:p>
                    </w:txbxContent>
                  </v:textbox>
                </v:rect>
                <v:rect id="Rectangle 182" o:spid="_x0000_s1034" style="position:absolute;left:1157;top:3840;width:5432;height: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121C4260" w14:textId="77777777" w:rsidR="005A3339" w:rsidRPr="004B4327" w:rsidRDefault="005A3339" w:rsidP="005A3339">
                        <w:pPr>
                          <w:spacing w:after="160" w:line="259" w:lineRule="auto"/>
                          <w:ind w:left="0" w:firstLine="0"/>
                          <w:rPr>
                            <w:rFonts w:asciiTheme="majorEastAsia" w:eastAsiaTheme="majorEastAsia" w:hAnsiTheme="majorEastAsia"/>
                          </w:rPr>
                        </w:pPr>
                        <w:r w:rsidRPr="004B4327">
                          <w:rPr>
                            <w:rFonts w:asciiTheme="majorEastAsia" w:eastAsiaTheme="majorEastAsia" w:hAnsiTheme="majorEastAsia"/>
                            <w:sz w:val="16"/>
                          </w:rPr>
                          <w:t>（実印）</w:t>
                        </w:r>
                      </w:p>
                    </w:txbxContent>
                  </v:textbox>
                </v:rect>
                <v:rect id="Rectangle 183" o:spid="_x0000_s1035" style="position:absolute;left:5320;top:4283;width:377;height:12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B9DCFB0" w14:textId="77777777" w:rsidR="005A3339" w:rsidRDefault="005A3339" w:rsidP="005A3339">
                        <w:pPr>
                          <w:spacing w:after="160" w:line="259" w:lineRule="auto"/>
                          <w:ind w:left="0" w:firstLine="0"/>
                        </w:pPr>
                        <w:r>
                          <w:rPr>
                            <w:rFonts w:ascii="Century" w:eastAsia="Century" w:hAnsi="Century" w:cs="Century"/>
                            <w:sz w:val="16"/>
                          </w:rPr>
                          <w:t xml:space="preserve"> </w:t>
                        </w:r>
                      </w:p>
                    </w:txbxContent>
                  </v:textbox>
                </v:rect>
                <w10:wrap anchorx="margin"/>
              </v:group>
            </w:pict>
          </mc:Fallback>
        </mc:AlternateContent>
      </w:r>
    </w:p>
    <w:p w14:paraId="2A3D7E73" w14:textId="057015EE" w:rsidR="00CB77EF" w:rsidRPr="003A6B98" w:rsidRDefault="009A3A05" w:rsidP="00220CE6">
      <w:pPr>
        <w:ind w:left="8" w:rightChars="-162" w:right="-340" w:firstLineChars="1400" w:firstLine="2800"/>
        <w:rPr>
          <w:rFonts w:asciiTheme="minorEastAsia" w:eastAsiaTheme="minorEastAsia" w:hAnsiTheme="minorEastAsia"/>
          <w:color w:val="auto"/>
          <w:sz w:val="20"/>
          <w:szCs w:val="21"/>
        </w:rPr>
      </w:pPr>
      <w:r>
        <w:rPr>
          <w:rFonts w:asciiTheme="minorEastAsia" w:eastAsiaTheme="minorEastAsia" w:hAnsiTheme="minorEastAsia" w:hint="eastAsia"/>
          <w:color w:val="auto"/>
          <w:sz w:val="20"/>
          <w:szCs w:val="21"/>
        </w:rPr>
        <w:t>受任者</w:t>
      </w:r>
      <w:r w:rsidR="00CB77EF" w:rsidRPr="003A6B98">
        <w:rPr>
          <w:rFonts w:asciiTheme="minorEastAsia" w:eastAsiaTheme="minorEastAsia" w:hAnsiTheme="minorEastAsia" w:hint="eastAsia"/>
          <w:color w:val="auto"/>
          <w:sz w:val="20"/>
          <w:szCs w:val="21"/>
        </w:rPr>
        <w:t>氏名（商号又は名称、代表者の肩書及び氏名</w:t>
      </w:r>
      <w:r w:rsidR="00320BFC">
        <w:rPr>
          <w:rFonts w:asciiTheme="minorEastAsia" w:eastAsiaTheme="minorEastAsia" w:hAnsiTheme="minorEastAsia" w:hint="eastAsia"/>
          <w:color w:val="auto"/>
          <w:sz w:val="20"/>
          <w:szCs w:val="21"/>
        </w:rPr>
        <w:t>)</w:t>
      </w:r>
    </w:p>
    <w:p w14:paraId="45B6F70E" w14:textId="3805FBCA" w:rsidR="00CB77EF" w:rsidRPr="003A6B98" w:rsidRDefault="00CB77EF" w:rsidP="00220CE6">
      <w:pPr>
        <w:ind w:rightChars="-162" w:right="-340" w:firstLineChars="1700" w:firstLine="3400"/>
        <w:rPr>
          <w:rFonts w:asciiTheme="minorEastAsia" w:eastAsiaTheme="minorEastAsia" w:hAnsiTheme="minorEastAsia"/>
          <w:color w:val="auto"/>
          <w:sz w:val="20"/>
          <w:szCs w:val="21"/>
        </w:rPr>
      </w:pPr>
    </w:p>
    <w:p w14:paraId="5BD0612C" w14:textId="37B8B75D" w:rsidR="00CB77EF" w:rsidRDefault="00CB77EF" w:rsidP="006A751B">
      <w:pPr>
        <w:ind w:rightChars="-162" w:right="-340" w:firstLineChars="1400" w:firstLine="2940"/>
        <w:rPr>
          <w:rFonts w:asciiTheme="minorEastAsia" w:eastAsiaTheme="minorEastAsia" w:hAnsiTheme="minorEastAsia"/>
          <w:color w:val="auto"/>
        </w:rPr>
      </w:pPr>
    </w:p>
    <w:p w14:paraId="6938F9BF" w14:textId="490B5925" w:rsidR="002A7B50" w:rsidRPr="00CB77EF" w:rsidRDefault="002A7B50" w:rsidP="00CB77EF">
      <w:pPr>
        <w:ind w:left="0" w:firstLine="0"/>
        <w:rPr>
          <w:rFonts w:asciiTheme="minorEastAsia" w:eastAsiaTheme="minorEastAsia" w:hAnsiTheme="minorEastAsia"/>
          <w:color w:val="auto"/>
        </w:rPr>
      </w:pPr>
    </w:p>
    <w:sectPr w:rsidR="002A7B50" w:rsidRPr="00CB77EF" w:rsidSect="000A1AFC">
      <w:pgSz w:w="11906" w:h="16838" w:code="9"/>
      <w:pgMar w:top="851" w:right="1418" w:bottom="851"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AB4B4" w14:textId="77777777" w:rsidR="00E35954" w:rsidRDefault="00E35954" w:rsidP="00225796">
      <w:pPr>
        <w:spacing w:after="0" w:line="240" w:lineRule="auto"/>
      </w:pPr>
      <w:r>
        <w:separator/>
      </w:r>
    </w:p>
  </w:endnote>
  <w:endnote w:type="continuationSeparator" w:id="0">
    <w:p w14:paraId="043F2AC7" w14:textId="77777777" w:rsidR="00E35954" w:rsidRDefault="00E35954" w:rsidP="002257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91A1D" w14:textId="77777777" w:rsidR="00E35954" w:rsidRDefault="00E35954" w:rsidP="00225796">
      <w:pPr>
        <w:spacing w:after="0" w:line="240" w:lineRule="auto"/>
      </w:pPr>
      <w:r>
        <w:separator/>
      </w:r>
    </w:p>
  </w:footnote>
  <w:footnote w:type="continuationSeparator" w:id="0">
    <w:p w14:paraId="4F48B0B2" w14:textId="77777777" w:rsidR="00E35954" w:rsidRDefault="00E35954" w:rsidP="002257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96D6C"/>
    <w:multiLevelType w:val="hybridMultilevel"/>
    <w:tmpl w:val="35EC11E4"/>
    <w:lvl w:ilvl="0" w:tplc="B1AE10D0">
      <w:start w:val="1"/>
      <w:numFmt w:val="decimalFullWidth"/>
      <w:lvlText w:val="%1"/>
      <w:lvlJc w:val="left"/>
      <w:pPr>
        <w:ind w:left="84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857B25"/>
    <w:multiLevelType w:val="hybridMultilevel"/>
    <w:tmpl w:val="2752F97C"/>
    <w:lvl w:ilvl="0" w:tplc="96CEEB32">
      <w:start w:val="1"/>
      <w:numFmt w:val="decimalFullWidth"/>
      <w:lvlText w:val="%1"/>
      <w:lvlJc w:val="left"/>
      <w:pPr>
        <w:ind w:left="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87541F2E">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6BE8A5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79B81310">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BAA4B326">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E765F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080294D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B32154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AB1253A0">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17246BE8"/>
    <w:multiLevelType w:val="hybridMultilevel"/>
    <w:tmpl w:val="2A0685AC"/>
    <w:lvl w:ilvl="0" w:tplc="B1AE10D0">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64B00F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C584D1D8">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664546">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F708ADAA">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BD364538">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CE24C9E2">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D50B43A">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14ADA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3" w15:restartNumberingAfterBreak="0">
    <w:nsid w:val="1E566F83"/>
    <w:multiLevelType w:val="hybridMultilevel"/>
    <w:tmpl w:val="7E587BEA"/>
    <w:lvl w:ilvl="0" w:tplc="286E8B4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A786566A">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B91E4E8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059EEA7E">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9B4C634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429EF2C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A448D98">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DC0DFCE">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93D27F0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4" w15:restartNumberingAfterBreak="0">
    <w:nsid w:val="22B06491"/>
    <w:multiLevelType w:val="hybridMultilevel"/>
    <w:tmpl w:val="A356970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52A0586"/>
    <w:multiLevelType w:val="hybridMultilevel"/>
    <w:tmpl w:val="3D4850E2"/>
    <w:lvl w:ilvl="0" w:tplc="6944DD30">
      <w:start w:val="10"/>
      <w:numFmt w:val="decimal"/>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3F1C81EC">
      <w:start w:val="1"/>
      <w:numFmt w:val="decimalFullWidth"/>
      <w:lvlText w:val="（%2）"/>
      <w:lvlJc w:val="left"/>
      <w:pPr>
        <w:ind w:left="11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D6227F48">
      <w:start w:val="1"/>
      <w:numFmt w:val="aiueoFullWidth"/>
      <w:lvlText w:val="%3"/>
      <w:lvlJc w:val="left"/>
      <w:pPr>
        <w:ind w:left="129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6842128C">
      <w:start w:val="1"/>
      <w:numFmt w:val="decimal"/>
      <w:lvlText w:val="%4"/>
      <w:lvlJc w:val="left"/>
      <w:pPr>
        <w:ind w:left="19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D094614E">
      <w:start w:val="1"/>
      <w:numFmt w:val="lowerLetter"/>
      <w:lvlText w:val="%5"/>
      <w:lvlJc w:val="left"/>
      <w:pPr>
        <w:ind w:left="265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627EDE22">
      <w:start w:val="1"/>
      <w:numFmt w:val="lowerRoman"/>
      <w:lvlText w:val="%6"/>
      <w:lvlJc w:val="left"/>
      <w:pPr>
        <w:ind w:left="337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5CB6054C">
      <w:start w:val="1"/>
      <w:numFmt w:val="decimal"/>
      <w:lvlText w:val="%7"/>
      <w:lvlJc w:val="left"/>
      <w:pPr>
        <w:ind w:left="409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95043DC6">
      <w:start w:val="1"/>
      <w:numFmt w:val="lowerLetter"/>
      <w:lvlText w:val="%8"/>
      <w:lvlJc w:val="left"/>
      <w:pPr>
        <w:ind w:left="481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43800412">
      <w:start w:val="1"/>
      <w:numFmt w:val="lowerRoman"/>
      <w:lvlText w:val="%9"/>
      <w:lvlJc w:val="left"/>
      <w:pPr>
        <w:ind w:left="55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6" w15:restartNumberingAfterBreak="0">
    <w:nsid w:val="36592389"/>
    <w:multiLevelType w:val="hybridMultilevel"/>
    <w:tmpl w:val="313C2748"/>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8150CB"/>
    <w:multiLevelType w:val="hybridMultilevel"/>
    <w:tmpl w:val="653ACAB4"/>
    <w:lvl w:ilvl="0" w:tplc="F454DC26">
      <w:start w:val="1"/>
      <w:numFmt w:val="decimalFullWidth"/>
      <w:lvlText w:val="%1"/>
      <w:lvlJc w:val="left"/>
      <w:pPr>
        <w:ind w:left="634"/>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20C80AEC">
      <w:start w:val="1"/>
      <w:numFmt w:val="decimalFullWidth"/>
      <w:lvlText w:val="（%2）"/>
      <w:lvlJc w:val="left"/>
      <w:pPr>
        <w:ind w:left="1051"/>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59928C48">
      <w:start w:val="1"/>
      <w:numFmt w:val="aiueoFullWidth"/>
      <w:lvlText w:val="%3"/>
      <w:lvlJc w:val="left"/>
      <w:pPr>
        <w:ind w:left="126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40EC1552">
      <w:start w:val="1"/>
      <w:numFmt w:val="decimal"/>
      <w:lvlText w:val="%4"/>
      <w:lvlJc w:val="left"/>
      <w:pPr>
        <w:ind w:left="19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4C3E3714">
      <w:start w:val="1"/>
      <w:numFmt w:val="lowerLetter"/>
      <w:lvlText w:val="%5"/>
      <w:lvlJc w:val="left"/>
      <w:pPr>
        <w:ind w:left="26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458BA3C">
      <w:start w:val="1"/>
      <w:numFmt w:val="lowerRoman"/>
      <w:lvlText w:val="%6"/>
      <w:lvlJc w:val="left"/>
      <w:pPr>
        <w:ind w:left="33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1A5A6CA6">
      <w:start w:val="1"/>
      <w:numFmt w:val="decimal"/>
      <w:lvlText w:val="%7"/>
      <w:lvlJc w:val="left"/>
      <w:pPr>
        <w:ind w:left="4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7B8BDF4">
      <w:start w:val="1"/>
      <w:numFmt w:val="lowerLetter"/>
      <w:lvlText w:val="%8"/>
      <w:lvlJc w:val="left"/>
      <w:pPr>
        <w:ind w:left="4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B8EE344A">
      <w:start w:val="1"/>
      <w:numFmt w:val="lowerRoman"/>
      <w:lvlText w:val="%9"/>
      <w:lvlJc w:val="left"/>
      <w:pPr>
        <w:ind w:left="5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8" w15:restartNumberingAfterBreak="0">
    <w:nsid w:val="425B5725"/>
    <w:multiLevelType w:val="hybridMultilevel"/>
    <w:tmpl w:val="EA4CFC0E"/>
    <w:lvl w:ilvl="0" w:tplc="4EE88CA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0CC892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F6302446">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D5BC19A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A350CE0E">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881E64D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4CB06AEC">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6B94A970">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C4349312">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9" w15:restartNumberingAfterBreak="0">
    <w:nsid w:val="543C37AD"/>
    <w:multiLevelType w:val="hybridMultilevel"/>
    <w:tmpl w:val="5DA84FD6"/>
    <w:lvl w:ilvl="0" w:tplc="3F38CC28">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B4D4CED0">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9E1881CE">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50680488">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389E87C8">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A33A7B22">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63DA2A1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A96C0ED4">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53DCAFF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abstractNum w:abstractNumId="10" w15:restartNumberingAfterBreak="0">
    <w:nsid w:val="605B3D96"/>
    <w:multiLevelType w:val="hybridMultilevel"/>
    <w:tmpl w:val="AA14765C"/>
    <w:lvl w:ilvl="0" w:tplc="59928C48">
      <w:start w:val="1"/>
      <w:numFmt w:val="aiueoFullWidth"/>
      <w:lvlText w:val="%1"/>
      <w:lvlJc w:val="left"/>
      <w:pPr>
        <w:ind w:left="126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1" w15:restartNumberingAfterBreak="0">
    <w:nsid w:val="60DA62FF"/>
    <w:multiLevelType w:val="hybridMultilevel"/>
    <w:tmpl w:val="2F4A9FBA"/>
    <w:lvl w:ilvl="0" w:tplc="B1AE10D0">
      <w:start w:val="1"/>
      <w:numFmt w:val="decimalFullWidth"/>
      <w:lvlText w:val="%1"/>
      <w:lvlJc w:val="left"/>
      <w:pPr>
        <w:ind w:left="420" w:hanging="4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60E75B7B"/>
    <w:multiLevelType w:val="hybridMultilevel"/>
    <w:tmpl w:val="76926164"/>
    <w:lvl w:ilvl="0" w:tplc="A8E4E026">
      <w:start w:val="1"/>
      <w:numFmt w:val="decimalFullWidth"/>
      <w:lvlText w:val="%1"/>
      <w:lvlJc w:val="left"/>
      <w:pPr>
        <w:ind w:left="422"/>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1" w:tplc="9380F988">
      <w:start w:val="1"/>
      <w:numFmt w:val="lowerLetter"/>
      <w:lvlText w:val="%2"/>
      <w:lvlJc w:val="left"/>
      <w:pPr>
        <w:ind w:left="10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2" w:tplc="7402FFAA">
      <w:start w:val="1"/>
      <w:numFmt w:val="lowerRoman"/>
      <w:lvlText w:val="%3"/>
      <w:lvlJc w:val="left"/>
      <w:pPr>
        <w:ind w:left="18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3" w:tplc="B30ED53A">
      <w:start w:val="1"/>
      <w:numFmt w:val="decimal"/>
      <w:lvlText w:val="%4"/>
      <w:lvlJc w:val="left"/>
      <w:pPr>
        <w:ind w:left="25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4" w:tplc="CA9A0D64">
      <w:start w:val="1"/>
      <w:numFmt w:val="lowerLetter"/>
      <w:lvlText w:val="%5"/>
      <w:lvlJc w:val="left"/>
      <w:pPr>
        <w:ind w:left="324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5" w:tplc="161A4000">
      <w:start w:val="1"/>
      <w:numFmt w:val="lowerRoman"/>
      <w:lvlText w:val="%6"/>
      <w:lvlJc w:val="left"/>
      <w:pPr>
        <w:ind w:left="396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6" w:tplc="AE965924">
      <w:start w:val="1"/>
      <w:numFmt w:val="decimal"/>
      <w:lvlText w:val="%7"/>
      <w:lvlJc w:val="left"/>
      <w:pPr>
        <w:ind w:left="468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7" w:tplc="4D60EFCC">
      <w:start w:val="1"/>
      <w:numFmt w:val="lowerLetter"/>
      <w:lvlText w:val="%8"/>
      <w:lvlJc w:val="left"/>
      <w:pPr>
        <w:ind w:left="540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lvl w:ilvl="8" w:tplc="E6527CC6">
      <w:start w:val="1"/>
      <w:numFmt w:val="lowerRoman"/>
      <w:lvlText w:val="%9"/>
      <w:lvlJc w:val="left"/>
      <w:pPr>
        <w:ind w:left="6120"/>
      </w:pPr>
      <w:rPr>
        <w:rFonts w:ascii="ＭＳ 明朝" w:eastAsia="ＭＳ 明朝" w:hAnsi="ＭＳ 明朝" w:cs="ＭＳ 明朝"/>
        <w:b w:val="0"/>
        <w:i w:val="0"/>
        <w:strike w:val="0"/>
        <w:dstrike w:val="0"/>
        <w:color w:val="000000"/>
        <w:sz w:val="21"/>
        <w:szCs w:val="21"/>
        <w:u w:val="none" w:color="000000"/>
        <w:bdr w:val="none" w:sz="0" w:space="0" w:color="auto"/>
        <w:shd w:val="clear" w:color="auto" w:fill="auto"/>
        <w:vertAlign w:val="baseline"/>
      </w:rPr>
    </w:lvl>
  </w:abstractNum>
  <w:num w:numId="1" w16cid:durableId="58750099">
    <w:abstractNumId w:val="2"/>
  </w:num>
  <w:num w:numId="2" w16cid:durableId="676270584">
    <w:abstractNumId w:val="7"/>
  </w:num>
  <w:num w:numId="3" w16cid:durableId="1563708485">
    <w:abstractNumId w:val="5"/>
  </w:num>
  <w:num w:numId="4" w16cid:durableId="508182941">
    <w:abstractNumId w:val="9"/>
  </w:num>
  <w:num w:numId="5" w16cid:durableId="740754904">
    <w:abstractNumId w:val="1"/>
  </w:num>
  <w:num w:numId="6" w16cid:durableId="106432616">
    <w:abstractNumId w:val="8"/>
  </w:num>
  <w:num w:numId="7" w16cid:durableId="1724870975">
    <w:abstractNumId w:val="12"/>
  </w:num>
  <w:num w:numId="8" w16cid:durableId="1728606626">
    <w:abstractNumId w:val="3"/>
  </w:num>
  <w:num w:numId="9" w16cid:durableId="950627906">
    <w:abstractNumId w:val="6"/>
  </w:num>
  <w:num w:numId="10" w16cid:durableId="1831829242">
    <w:abstractNumId w:val="11"/>
  </w:num>
  <w:num w:numId="11" w16cid:durableId="1426263414">
    <w:abstractNumId w:val="0"/>
  </w:num>
  <w:num w:numId="12" w16cid:durableId="980114272">
    <w:abstractNumId w:val="4"/>
  </w:num>
  <w:num w:numId="13" w16cid:durableId="6790424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trackRevisions/>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177"/>
    <w:rsid w:val="00012E05"/>
    <w:rsid w:val="000140DB"/>
    <w:rsid w:val="000348DA"/>
    <w:rsid w:val="0004077E"/>
    <w:rsid w:val="00045813"/>
    <w:rsid w:val="000640EE"/>
    <w:rsid w:val="00072DC7"/>
    <w:rsid w:val="000772CF"/>
    <w:rsid w:val="00084CF8"/>
    <w:rsid w:val="0009258F"/>
    <w:rsid w:val="00094A27"/>
    <w:rsid w:val="000A0131"/>
    <w:rsid w:val="000A1AFC"/>
    <w:rsid w:val="000B5D56"/>
    <w:rsid w:val="000B62DC"/>
    <w:rsid w:val="000D334A"/>
    <w:rsid w:val="000F0A46"/>
    <w:rsid w:val="00147B5C"/>
    <w:rsid w:val="001649E3"/>
    <w:rsid w:val="00175B10"/>
    <w:rsid w:val="001820D5"/>
    <w:rsid w:val="001831D0"/>
    <w:rsid w:val="00196567"/>
    <w:rsid w:val="00197408"/>
    <w:rsid w:val="001A53A5"/>
    <w:rsid w:val="001B39D2"/>
    <w:rsid w:val="001C3962"/>
    <w:rsid w:val="001D00CA"/>
    <w:rsid w:val="001D0A67"/>
    <w:rsid w:val="001F5C48"/>
    <w:rsid w:val="00207AD2"/>
    <w:rsid w:val="00210266"/>
    <w:rsid w:val="00220CE6"/>
    <w:rsid w:val="00224530"/>
    <w:rsid w:val="00225796"/>
    <w:rsid w:val="0022716B"/>
    <w:rsid w:val="00236538"/>
    <w:rsid w:val="00247CBD"/>
    <w:rsid w:val="00247D58"/>
    <w:rsid w:val="0026602C"/>
    <w:rsid w:val="00276D1A"/>
    <w:rsid w:val="00282044"/>
    <w:rsid w:val="00297A5E"/>
    <w:rsid w:val="002A20F5"/>
    <w:rsid w:val="002A3915"/>
    <w:rsid w:val="002A7539"/>
    <w:rsid w:val="002A7B50"/>
    <w:rsid w:val="002B0B10"/>
    <w:rsid w:val="002B7C7F"/>
    <w:rsid w:val="002C48B8"/>
    <w:rsid w:val="002D7A5C"/>
    <w:rsid w:val="002F3555"/>
    <w:rsid w:val="002F7E8A"/>
    <w:rsid w:val="00320BFC"/>
    <w:rsid w:val="00347D65"/>
    <w:rsid w:val="003556F1"/>
    <w:rsid w:val="00374377"/>
    <w:rsid w:val="00395D7E"/>
    <w:rsid w:val="003A6B98"/>
    <w:rsid w:val="003B6256"/>
    <w:rsid w:val="003B6CFA"/>
    <w:rsid w:val="003E684A"/>
    <w:rsid w:val="004111C6"/>
    <w:rsid w:val="00452A54"/>
    <w:rsid w:val="00457C1A"/>
    <w:rsid w:val="00486E42"/>
    <w:rsid w:val="004B2BCF"/>
    <w:rsid w:val="004B5AA9"/>
    <w:rsid w:val="004F266D"/>
    <w:rsid w:val="004F3950"/>
    <w:rsid w:val="0050259F"/>
    <w:rsid w:val="00517392"/>
    <w:rsid w:val="005233DC"/>
    <w:rsid w:val="0053515A"/>
    <w:rsid w:val="005460D1"/>
    <w:rsid w:val="0055176A"/>
    <w:rsid w:val="00561D84"/>
    <w:rsid w:val="0057181F"/>
    <w:rsid w:val="0057539F"/>
    <w:rsid w:val="005854E1"/>
    <w:rsid w:val="00587DEE"/>
    <w:rsid w:val="005A019E"/>
    <w:rsid w:val="005A3339"/>
    <w:rsid w:val="005B4381"/>
    <w:rsid w:val="005E5F09"/>
    <w:rsid w:val="005E6BFD"/>
    <w:rsid w:val="005F5292"/>
    <w:rsid w:val="00601CF9"/>
    <w:rsid w:val="00602F78"/>
    <w:rsid w:val="0061028F"/>
    <w:rsid w:val="006278E8"/>
    <w:rsid w:val="006436B4"/>
    <w:rsid w:val="00647D98"/>
    <w:rsid w:val="00660992"/>
    <w:rsid w:val="00694968"/>
    <w:rsid w:val="006A57C7"/>
    <w:rsid w:val="006A5E52"/>
    <w:rsid w:val="006A751B"/>
    <w:rsid w:val="006D05A8"/>
    <w:rsid w:val="006E1B53"/>
    <w:rsid w:val="006E1F06"/>
    <w:rsid w:val="00701FD1"/>
    <w:rsid w:val="00703E36"/>
    <w:rsid w:val="00705FD0"/>
    <w:rsid w:val="00712AF5"/>
    <w:rsid w:val="00716067"/>
    <w:rsid w:val="00721990"/>
    <w:rsid w:val="007470D9"/>
    <w:rsid w:val="00754F33"/>
    <w:rsid w:val="00770B7C"/>
    <w:rsid w:val="007721F1"/>
    <w:rsid w:val="00783542"/>
    <w:rsid w:val="007900A2"/>
    <w:rsid w:val="007A51D4"/>
    <w:rsid w:val="007B29B0"/>
    <w:rsid w:val="007C0ACD"/>
    <w:rsid w:val="007D3043"/>
    <w:rsid w:val="007D3EFD"/>
    <w:rsid w:val="007E3A06"/>
    <w:rsid w:val="007E7662"/>
    <w:rsid w:val="00851DB8"/>
    <w:rsid w:val="00861080"/>
    <w:rsid w:val="00862A46"/>
    <w:rsid w:val="00866C84"/>
    <w:rsid w:val="008734CF"/>
    <w:rsid w:val="0087424A"/>
    <w:rsid w:val="008766F4"/>
    <w:rsid w:val="00883D88"/>
    <w:rsid w:val="008D1079"/>
    <w:rsid w:val="008D6DFD"/>
    <w:rsid w:val="008E57E6"/>
    <w:rsid w:val="008E6AC9"/>
    <w:rsid w:val="008F05D3"/>
    <w:rsid w:val="008F10FD"/>
    <w:rsid w:val="008F1E8E"/>
    <w:rsid w:val="00906513"/>
    <w:rsid w:val="00917509"/>
    <w:rsid w:val="009262A9"/>
    <w:rsid w:val="009346D9"/>
    <w:rsid w:val="00935EBD"/>
    <w:rsid w:val="00940AAE"/>
    <w:rsid w:val="00946C86"/>
    <w:rsid w:val="0095655B"/>
    <w:rsid w:val="00966423"/>
    <w:rsid w:val="009847D7"/>
    <w:rsid w:val="009A3876"/>
    <w:rsid w:val="009A3A05"/>
    <w:rsid w:val="009A51F4"/>
    <w:rsid w:val="009C53BD"/>
    <w:rsid w:val="009D7435"/>
    <w:rsid w:val="009E37B5"/>
    <w:rsid w:val="00A25DB1"/>
    <w:rsid w:val="00A3305E"/>
    <w:rsid w:val="00A3721D"/>
    <w:rsid w:val="00A6305F"/>
    <w:rsid w:val="00A75BF1"/>
    <w:rsid w:val="00A9174C"/>
    <w:rsid w:val="00A93E85"/>
    <w:rsid w:val="00AA7658"/>
    <w:rsid w:val="00AB1486"/>
    <w:rsid w:val="00AB2E93"/>
    <w:rsid w:val="00AC0CD2"/>
    <w:rsid w:val="00AD6803"/>
    <w:rsid w:val="00AF2BE2"/>
    <w:rsid w:val="00AF6218"/>
    <w:rsid w:val="00B024ED"/>
    <w:rsid w:val="00B03332"/>
    <w:rsid w:val="00B206B7"/>
    <w:rsid w:val="00B3577A"/>
    <w:rsid w:val="00B753D3"/>
    <w:rsid w:val="00B811ED"/>
    <w:rsid w:val="00B81CED"/>
    <w:rsid w:val="00B83E6F"/>
    <w:rsid w:val="00B95164"/>
    <w:rsid w:val="00BA63B4"/>
    <w:rsid w:val="00BB15D0"/>
    <w:rsid w:val="00BC3373"/>
    <w:rsid w:val="00BC442C"/>
    <w:rsid w:val="00BC7F45"/>
    <w:rsid w:val="00BD1A55"/>
    <w:rsid w:val="00BF52CF"/>
    <w:rsid w:val="00BF75CA"/>
    <w:rsid w:val="00C205AC"/>
    <w:rsid w:val="00C23452"/>
    <w:rsid w:val="00C305AB"/>
    <w:rsid w:val="00C503C0"/>
    <w:rsid w:val="00C92A07"/>
    <w:rsid w:val="00C9521D"/>
    <w:rsid w:val="00C953D7"/>
    <w:rsid w:val="00C97F40"/>
    <w:rsid w:val="00CB77EF"/>
    <w:rsid w:val="00CC2D8A"/>
    <w:rsid w:val="00CD5A9F"/>
    <w:rsid w:val="00CD5EED"/>
    <w:rsid w:val="00CD6CC1"/>
    <w:rsid w:val="00CE788B"/>
    <w:rsid w:val="00CF2BE7"/>
    <w:rsid w:val="00CF35CA"/>
    <w:rsid w:val="00D04431"/>
    <w:rsid w:val="00D42186"/>
    <w:rsid w:val="00D4578B"/>
    <w:rsid w:val="00D52F56"/>
    <w:rsid w:val="00D64ACF"/>
    <w:rsid w:val="00D702B2"/>
    <w:rsid w:val="00D860BA"/>
    <w:rsid w:val="00DA298C"/>
    <w:rsid w:val="00DA5469"/>
    <w:rsid w:val="00DB10C5"/>
    <w:rsid w:val="00DC58BE"/>
    <w:rsid w:val="00DD0135"/>
    <w:rsid w:val="00DF05DE"/>
    <w:rsid w:val="00E20607"/>
    <w:rsid w:val="00E221D4"/>
    <w:rsid w:val="00E30293"/>
    <w:rsid w:val="00E33DAF"/>
    <w:rsid w:val="00E35954"/>
    <w:rsid w:val="00E43135"/>
    <w:rsid w:val="00E62EB6"/>
    <w:rsid w:val="00E64950"/>
    <w:rsid w:val="00E7531F"/>
    <w:rsid w:val="00E8325A"/>
    <w:rsid w:val="00E841D3"/>
    <w:rsid w:val="00EA2889"/>
    <w:rsid w:val="00EA2EBB"/>
    <w:rsid w:val="00EB0B26"/>
    <w:rsid w:val="00EC02D6"/>
    <w:rsid w:val="00EC3211"/>
    <w:rsid w:val="00F02332"/>
    <w:rsid w:val="00F048E6"/>
    <w:rsid w:val="00F148BF"/>
    <w:rsid w:val="00F304EB"/>
    <w:rsid w:val="00F3178B"/>
    <w:rsid w:val="00F37BB8"/>
    <w:rsid w:val="00F566F2"/>
    <w:rsid w:val="00F615EB"/>
    <w:rsid w:val="00F62CCA"/>
    <w:rsid w:val="00F77177"/>
    <w:rsid w:val="00FA3E0D"/>
    <w:rsid w:val="00FB6B17"/>
    <w:rsid w:val="00FC4D75"/>
    <w:rsid w:val="00FD3B28"/>
    <w:rsid w:val="00FD6AA9"/>
    <w:rsid w:val="00FE1C68"/>
    <w:rsid w:val="00FE6C99"/>
    <w:rsid w:val="00FE72FF"/>
    <w:rsid w:val="00FE73CC"/>
    <w:rsid w:val="00FF73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6EE19E5"/>
  <w15:docId w15:val="{01EF4AF3-D90D-498C-A861-AEA57CB5A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 w:line="271" w:lineRule="auto"/>
      <w:ind w:left="10" w:hanging="10"/>
    </w:pPr>
    <w:rPr>
      <w:rFonts w:ascii="ＭＳ 明朝" w:eastAsia="ＭＳ 明朝" w:hAnsi="ＭＳ 明朝" w:cs="ＭＳ 明朝"/>
      <w:color w:val="000000"/>
    </w:rPr>
  </w:style>
  <w:style w:type="paragraph" w:styleId="1">
    <w:name w:val="heading 1"/>
    <w:next w:val="a"/>
    <w:link w:val="10"/>
    <w:uiPriority w:val="9"/>
    <w:unhideWhenUsed/>
    <w:qFormat/>
    <w:pPr>
      <w:keepNext/>
      <w:keepLines/>
      <w:spacing w:line="259" w:lineRule="auto"/>
      <w:ind w:left="10" w:right="154" w:hanging="10"/>
      <w:jc w:val="center"/>
      <w:outlineLvl w:val="0"/>
    </w:pPr>
    <w:rPr>
      <w:rFonts w:ascii="ＭＳ 明朝" w:eastAsia="ＭＳ 明朝" w:hAnsi="ＭＳ 明朝" w:cs="ＭＳ 明朝"/>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color w:val="000000"/>
      <w:sz w:val="28"/>
    </w:rPr>
  </w:style>
  <w:style w:type="table" w:customStyle="1" w:styleId="TableGrid">
    <w:name w:val="TableGrid"/>
    <w:tblPr>
      <w:tblCellMar>
        <w:top w:w="0" w:type="dxa"/>
        <w:left w:w="0" w:type="dxa"/>
        <w:bottom w:w="0" w:type="dxa"/>
        <w:right w:w="0" w:type="dxa"/>
      </w:tblCellMar>
    </w:tblPr>
  </w:style>
  <w:style w:type="table" w:styleId="a3">
    <w:name w:val="Table Grid"/>
    <w:basedOn w:val="a1"/>
    <w:uiPriority w:val="39"/>
    <w:rsid w:val="00C503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DA5469"/>
    <w:pPr>
      <w:ind w:leftChars="400" w:left="840"/>
    </w:pPr>
  </w:style>
  <w:style w:type="table" w:customStyle="1" w:styleId="11">
    <w:name w:val="表 (格子)1"/>
    <w:basedOn w:val="a1"/>
    <w:next w:val="a3"/>
    <w:uiPriority w:val="39"/>
    <w:rsid w:val="00772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25796"/>
    <w:pPr>
      <w:tabs>
        <w:tab w:val="center" w:pos="4252"/>
        <w:tab w:val="right" w:pos="8504"/>
      </w:tabs>
      <w:snapToGrid w:val="0"/>
    </w:pPr>
  </w:style>
  <w:style w:type="character" w:customStyle="1" w:styleId="a6">
    <w:name w:val="ヘッダー (文字)"/>
    <w:basedOn w:val="a0"/>
    <w:link w:val="a5"/>
    <w:uiPriority w:val="99"/>
    <w:rsid w:val="00225796"/>
    <w:rPr>
      <w:rFonts w:ascii="ＭＳ 明朝" w:eastAsia="ＭＳ 明朝" w:hAnsi="ＭＳ 明朝" w:cs="ＭＳ 明朝"/>
      <w:color w:val="000000"/>
    </w:rPr>
  </w:style>
  <w:style w:type="paragraph" w:styleId="a7">
    <w:name w:val="footer"/>
    <w:basedOn w:val="a"/>
    <w:link w:val="a8"/>
    <w:uiPriority w:val="99"/>
    <w:unhideWhenUsed/>
    <w:rsid w:val="00225796"/>
    <w:pPr>
      <w:tabs>
        <w:tab w:val="center" w:pos="4252"/>
        <w:tab w:val="right" w:pos="8504"/>
      </w:tabs>
      <w:snapToGrid w:val="0"/>
    </w:pPr>
  </w:style>
  <w:style w:type="character" w:customStyle="1" w:styleId="a8">
    <w:name w:val="フッター (文字)"/>
    <w:basedOn w:val="a0"/>
    <w:link w:val="a7"/>
    <w:uiPriority w:val="99"/>
    <w:rsid w:val="00225796"/>
    <w:rPr>
      <w:rFonts w:ascii="ＭＳ 明朝" w:eastAsia="ＭＳ 明朝" w:hAnsi="ＭＳ 明朝" w:cs="ＭＳ 明朝"/>
      <w:color w:val="000000"/>
    </w:rPr>
  </w:style>
  <w:style w:type="paragraph" w:styleId="a9">
    <w:name w:val="Balloon Text"/>
    <w:basedOn w:val="a"/>
    <w:link w:val="aa"/>
    <w:uiPriority w:val="99"/>
    <w:semiHidden/>
    <w:unhideWhenUsed/>
    <w:rsid w:val="00225796"/>
    <w:pPr>
      <w:spacing w:after="0" w:line="240" w:lineRule="auto"/>
    </w:pPr>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25796"/>
    <w:rPr>
      <w:rFonts w:asciiTheme="majorHAnsi" w:eastAsiaTheme="majorEastAsia" w:hAnsiTheme="majorHAnsi" w:cstheme="majorBidi"/>
      <w:color w:val="000000"/>
      <w:sz w:val="18"/>
      <w:szCs w:val="18"/>
    </w:rPr>
  </w:style>
  <w:style w:type="paragraph" w:styleId="ab">
    <w:name w:val="Revision"/>
    <w:hidden/>
    <w:uiPriority w:val="99"/>
    <w:semiHidden/>
    <w:rsid w:val="00966423"/>
    <w:rPr>
      <w:rFonts w:ascii="ＭＳ 明朝" w:eastAsia="ＭＳ 明朝" w:hAnsi="ＭＳ 明朝" w:cs="ＭＳ 明朝"/>
      <w:color w:val="000000"/>
    </w:rPr>
  </w:style>
  <w:style w:type="character" w:styleId="ac">
    <w:name w:val="annotation reference"/>
    <w:basedOn w:val="a0"/>
    <w:uiPriority w:val="99"/>
    <w:semiHidden/>
    <w:unhideWhenUsed/>
    <w:rsid w:val="001F5C48"/>
    <w:rPr>
      <w:sz w:val="18"/>
      <w:szCs w:val="18"/>
    </w:rPr>
  </w:style>
  <w:style w:type="paragraph" w:styleId="ad">
    <w:name w:val="annotation text"/>
    <w:basedOn w:val="a"/>
    <w:link w:val="ae"/>
    <w:uiPriority w:val="99"/>
    <w:unhideWhenUsed/>
    <w:rsid w:val="001F5C48"/>
  </w:style>
  <w:style w:type="character" w:customStyle="1" w:styleId="ae">
    <w:name w:val="コメント文字列 (文字)"/>
    <w:basedOn w:val="a0"/>
    <w:link w:val="ad"/>
    <w:uiPriority w:val="99"/>
    <w:rsid w:val="001F5C48"/>
    <w:rPr>
      <w:rFonts w:ascii="ＭＳ 明朝" w:eastAsia="ＭＳ 明朝" w:hAnsi="ＭＳ 明朝" w:cs="ＭＳ 明朝"/>
      <w:color w:val="000000"/>
    </w:rPr>
  </w:style>
  <w:style w:type="paragraph" w:styleId="af">
    <w:name w:val="annotation subject"/>
    <w:basedOn w:val="ad"/>
    <w:next w:val="ad"/>
    <w:link w:val="af0"/>
    <w:uiPriority w:val="99"/>
    <w:semiHidden/>
    <w:unhideWhenUsed/>
    <w:rsid w:val="001F5C48"/>
    <w:rPr>
      <w:b/>
      <w:bCs/>
    </w:rPr>
  </w:style>
  <w:style w:type="character" w:customStyle="1" w:styleId="af0">
    <w:name w:val="コメント内容 (文字)"/>
    <w:basedOn w:val="ae"/>
    <w:link w:val="af"/>
    <w:uiPriority w:val="99"/>
    <w:semiHidden/>
    <w:rsid w:val="001F5C48"/>
    <w:rPr>
      <w:rFonts w:ascii="ＭＳ 明朝" w:eastAsia="ＭＳ 明朝" w:hAnsi="ＭＳ 明朝" w:cs="ＭＳ 明朝"/>
      <w:b/>
      <w:bCs/>
      <w:color w:val="000000"/>
    </w:rPr>
  </w:style>
  <w:style w:type="paragraph" w:customStyle="1" w:styleId="af1">
    <w:name w:val="一太郎８/９"/>
    <w:rsid w:val="00754F33"/>
    <w:pPr>
      <w:widowControl w:val="0"/>
      <w:suppressAutoHyphens/>
      <w:spacing w:line="359" w:lineRule="atLeast"/>
      <w:jc w:val="both"/>
    </w:pPr>
    <w:rPr>
      <w:rFonts w:ascii="Times New Roman" w:eastAsia="ＭＳ 明朝" w:hAnsi="Times New Roman" w:cs="Times New Roman"/>
      <w:color w:val="00000A"/>
      <w:kern w:val="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225</Words>
  <Characters>1285</Characters>
  <Application>Microsoft Office Word</Application>
  <DocSecurity>0</DocSecurity>
  <Lines>10</Lines>
  <Paragraphs>3</Paragraphs>
  <ScaleCrop>false</ScaleCrop>
  <Company/>
  <LinksUpToDate>false</LinksUpToDate>
  <CharactersWithSpaces>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Sachie Ichiba</dc:creator>
  <cp:keywords/>
  <dc:description/>
  <cp:lastModifiedBy>Sachie Ichiba</cp:lastModifiedBy>
  <cp:revision>2</cp:revision>
  <dcterms:created xsi:type="dcterms:W3CDTF">2026-08-27T23:45:00Z</dcterms:created>
  <dcterms:modified xsi:type="dcterms:W3CDTF">2026-08-27T23:45:00Z</dcterms:modified>
</cp:coreProperties>
</file>